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6BBBE" w14:textId="77777777" w:rsidR="006B02B7" w:rsidRDefault="00000000">
      <w:pPr>
        <w:jc w:val="center"/>
      </w:pPr>
      <w:r>
        <w:rPr>
          <w:b/>
          <w:bCs/>
          <w:sz w:val="24"/>
          <w:szCs w:val="24"/>
        </w:rPr>
        <w:t>FORMULARUL ZONELOR PRIORITARE PENTRU BIODIVERSITATE</w:t>
      </w:r>
    </w:p>
    <w:p w14:paraId="440D5C16" w14:textId="77777777" w:rsidR="006B02B7" w:rsidRDefault="006B02B7"/>
    <w:p w14:paraId="4F929FC4" w14:textId="77777777" w:rsidR="006B02B7" w:rsidRDefault="00000000">
      <w:pPr>
        <w:jc w:val="center"/>
      </w:pPr>
      <w:r>
        <w:rPr>
          <w:b/>
          <w:bCs/>
          <w:sz w:val="22"/>
          <w:szCs w:val="22"/>
        </w:rPr>
        <w:t>1. Identificarea Zonelor Prioritare pentru Biodiversitate (ZPB)</w:t>
      </w:r>
    </w:p>
    <w:p w14:paraId="470811FF" w14:textId="77777777" w:rsidR="006B02B7" w:rsidRDefault="006B02B7">
      <w:pPr>
        <w:rPr>
          <w:b/>
          <w:bCs/>
          <w:sz w:val="22"/>
          <w:szCs w:val="22"/>
        </w:rPr>
      </w:pPr>
    </w:p>
    <w:p w14:paraId="1BA73DC7" w14:textId="77777777" w:rsidR="006B02B7" w:rsidRDefault="00000000">
      <w:r>
        <w:rPr>
          <w:b/>
          <w:bCs/>
          <w:sz w:val="22"/>
          <w:szCs w:val="22"/>
        </w:rPr>
        <w:t>1.1. Codul ZPB*</w:t>
      </w:r>
    </w:p>
    <w:p w14:paraId="79F9C279"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rPr>
      </w:pPr>
      <w:r>
        <w:rPr>
          <w:color w:val="000000"/>
          <w:sz w:val="22"/>
          <w:szCs w:val="22"/>
        </w:rPr>
        <w:t>ROSCI0016ZPB</w:t>
      </w:r>
    </w:p>
    <w:p w14:paraId="7DA68B39" w14:textId="77777777" w:rsidR="006B02B7" w:rsidRDefault="00000000">
      <w:pPr>
        <w:rPr>
          <w:i/>
          <w:iCs/>
          <w:color w:val="808080"/>
        </w:rPr>
      </w:pPr>
      <w:r>
        <w:rPr>
          <w:i/>
          <w:iCs/>
          <w:color w:val="808080"/>
        </w:rPr>
        <w:t>*Codare temporară, aceasta va fi actualizată conform specificațiilor de raportare</w:t>
      </w:r>
    </w:p>
    <w:p w14:paraId="7937FFDE" w14:textId="77777777" w:rsidR="006B02B7" w:rsidRDefault="006B02B7">
      <w:pPr>
        <w:spacing w:after="0"/>
      </w:pPr>
    </w:p>
    <w:p w14:paraId="745FD2B8" w14:textId="77777777" w:rsidR="006B02B7" w:rsidRDefault="00000000">
      <w:pPr>
        <w:rPr>
          <w:b/>
          <w:bCs/>
          <w:sz w:val="22"/>
          <w:szCs w:val="22"/>
        </w:rPr>
      </w:pPr>
      <w:bookmarkStart w:id="0" w:name="_heading=h.bczis5r61tk2" w:colFirst="0" w:colLast="0"/>
      <w:bookmarkEnd w:id="0"/>
      <w:r>
        <w:rPr>
          <w:b/>
          <w:bCs/>
          <w:sz w:val="22"/>
          <w:szCs w:val="22"/>
        </w:rPr>
        <w:t>1.2. Denumire ZPB</w:t>
      </w:r>
    </w:p>
    <w:p w14:paraId="1B23CC6A"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Buteasa</w:t>
      </w:r>
    </w:p>
    <w:p w14:paraId="4765C3D1" w14:textId="77777777" w:rsidR="006B02B7" w:rsidRDefault="006B02B7">
      <w:pPr>
        <w:spacing w:after="0"/>
        <w:rPr>
          <w:b/>
          <w:bCs/>
          <w:sz w:val="22"/>
          <w:szCs w:val="22"/>
        </w:rPr>
      </w:pPr>
    </w:p>
    <w:p w14:paraId="26160371" w14:textId="77777777" w:rsidR="006B02B7" w:rsidRDefault="00000000">
      <w:r>
        <w:rPr>
          <w:b/>
          <w:bCs/>
          <w:sz w:val="22"/>
          <w:szCs w:val="22"/>
        </w:rPr>
        <w:t xml:space="preserve">1.3. Încadrarea ZPB în </w:t>
      </w:r>
    </w:p>
    <w:p w14:paraId="358EC9B6" w14:textId="77777777" w:rsidR="006B02B7" w:rsidRDefault="00000000">
      <w:r>
        <w:rPr>
          <w:sz w:val="22"/>
          <w:szCs w:val="22"/>
        </w:rPr>
        <w:t>☑ Arie naturală protejată</w:t>
      </w:r>
    </w:p>
    <w:p w14:paraId="41DD25C8" w14:textId="77777777" w:rsidR="006B02B7" w:rsidRDefault="00000000">
      <w:r>
        <w:rPr>
          <w:sz w:val="22"/>
          <w:szCs w:val="22"/>
        </w:rPr>
        <w:t>☐ OECM (Other effective area-based conservation measures)</w:t>
      </w:r>
    </w:p>
    <w:p w14:paraId="5BFF3B40" w14:textId="77777777" w:rsidR="006B02B7" w:rsidRDefault="00000000">
      <w:pPr>
        <w:rPr>
          <w:sz w:val="22"/>
          <w:szCs w:val="22"/>
        </w:rPr>
      </w:pPr>
      <w:r>
        <w:rPr>
          <w:sz w:val="22"/>
          <w:szCs w:val="22"/>
        </w:rPr>
        <w:t>☐ Zonă potențială care să devină arie naturală protejată</w:t>
      </w:r>
    </w:p>
    <w:p w14:paraId="6990FF08" w14:textId="77777777" w:rsidR="006B02B7" w:rsidRDefault="006B02B7">
      <w:pPr>
        <w:spacing w:after="0"/>
      </w:pPr>
    </w:p>
    <w:tbl>
      <w:tblPr>
        <w:tblStyle w:val="a"/>
        <w:tblW w:w="8980" w:type="dxa"/>
        <w:tblInd w:w="0" w:type="dxa"/>
        <w:tblLayout w:type="fixed"/>
        <w:tblLook w:val="0400" w:firstRow="0" w:lastRow="0" w:firstColumn="0" w:lastColumn="0" w:noHBand="0" w:noVBand="1"/>
      </w:tblPr>
      <w:tblGrid>
        <w:gridCol w:w="4491"/>
        <w:gridCol w:w="4489"/>
      </w:tblGrid>
      <w:tr w:rsidR="006B02B7" w14:paraId="2E25F7F1" w14:textId="77777777">
        <w:tc>
          <w:tcPr>
            <w:tcW w:w="4491" w:type="dxa"/>
          </w:tcPr>
          <w:p w14:paraId="7A94CE9D" w14:textId="77777777" w:rsidR="006B02B7" w:rsidRDefault="00000000">
            <w:r>
              <w:rPr>
                <w:b/>
                <w:bCs/>
                <w:sz w:val="22"/>
                <w:szCs w:val="22"/>
              </w:rPr>
              <w:t>1.4. Data completării</w:t>
            </w:r>
          </w:p>
        </w:tc>
        <w:tc>
          <w:tcPr>
            <w:tcW w:w="4489" w:type="dxa"/>
          </w:tcPr>
          <w:p w14:paraId="39C74EC7" w14:textId="77777777" w:rsidR="006B02B7" w:rsidRDefault="00000000">
            <w:r>
              <w:rPr>
                <w:b/>
                <w:bCs/>
                <w:sz w:val="22"/>
                <w:szCs w:val="22"/>
              </w:rPr>
              <w:t>1.5. Data actualizării</w:t>
            </w:r>
          </w:p>
        </w:tc>
      </w:tr>
      <w:tr w:rsidR="006B02B7" w14:paraId="2EA49109" w14:textId="77777777">
        <w:tc>
          <w:tcPr>
            <w:tcW w:w="4491" w:type="dxa"/>
          </w:tcPr>
          <w:p w14:paraId="01A5B59E" w14:textId="77777777" w:rsidR="006B02B7" w:rsidRDefault="006B02B7">
            <w:pPr>
              <w:widowControl w:val="0"/>
              <w:pBdr>
                <w:top w:val="nil"/>
                <w:left w:val="nil"/>
                <w:bottom w:val="nil"/>
                <w:right w:val="nil"/>
                <w:between w:val="nil"/>
              </w:pBdr>
              <w:spacing w:after="0"/>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6B02B7" w14:paraId="66576EC2" w14:textId="77777777">
              <w:tc>
                <w:tcPr>
                  <w:tcW w:w="301" w:type="dxa"/>
                </w:tcPr>
                <w:p w14:paraId="4D351270" w14:textId="77777777" w:rsidR="006B02B7" w:rsidRDefault="00000000">
                  <w:pPr>
                    <w:jc w:val="center"/>
                  </w:pPr>
                  <w:r>
                    <w:t>2</w:t>
                  </w:r>
                </w:p>
              </w:tc>
              <w:tc>
                <w:tcPr>
                  <w:tcW w:w="299" w:type="dxa"/>
                </w:tcPr>
                <w:p w14:paraId="08113AB1" w14:textId="77777777" w:rsidR="006B02B7" w:rsidRDefault="00000000">
                  <w:pPr>
                    <w:jc w:val="center"/>
                  </w:pPr>
                  <w:r>
                    <w:t>0</w:t>
                  </w:r>
                </w:p>
              </w:tc>
              <w:tc>
                <w:tcPr>
                  <w:tcW w:w="301" w:type="dxa"/>
                </w:tcPr>
                <w:p w14:paraId="18055BBD" w14:textId="77777777" w:rsidR="006B02B7" w:rsidRDefault="00000000">
                  <w:pPr>
                    <w:jc w:val="center"/>
                  </w:pPr>
                  <w:r>
                    <w:t>2</w:t>
                  </w:r>
                </w:p>
              </w:tc>
              <w:tc>
                <w:tcPr>
                  <w:tcW w:w="300" w:type="dxa"/>
                </w:tcPr>
                <w:p w14:paraId="209D276C" w14:textId="77777777" w:rsidR="006B02B7" w:rsidRDefault="00000000">
                  <w:pPr>
                    <w:jc w:val="center"/>
                  </w:pPr>
                  <w:r>
                    <w:t>6</w:t>
                  </w:r>
                </w:p>
              </w:tc>
              <w:tc>
                <w:tcPr>
                  <w:tcW w:w="299" w:type="dxa"/>
                </w:tcPr>
                <w:p w14:paraId="47FE11D5" w14:textId="77777777" w:rsidR="006B02B7" w:rsidRDefault="00000000">
                  <w:pPr>
                    <w:jc w:val="center"/>
                  </w:pPr>
                  <w:r>
                    <w:t>0</w:t>
                  </w:r>
                </w:p>
              </w:tc>
              <w:tc>
                <w:tcPr>
                  <w:tcW w:w="300" w:type="dxa"/>
                </w:tcPr>
                <w:p w14:paraId="78FEE9AC" w14:textId="77777777" w:rsidR="006B02B7" w:rsidRDefault="00000000">
                  <w:pPr>
                    <w:jc w:val="center"/>
                  </w:pPr>
                  <w:r>
                    <w:t>4</w:t>
                  </w:r>
                </w:p>
              </w:tc>
            </w:tr>
            <w:tr w:rsidR="006B02B7" w14:paraId="46DA04B1" w14:textId="77777777">
              <w:tc>
                <w:tcPr>
                  <w:tcW w:w="301" w:type="dxa"/>
                </w:tcPr>
                <w:p w14:paraId="4340EB4F" w14:textId="77777777" w:rsidR="006B02B7" w:rsidRDefault="00000000">
                  <w:pPr>
                    <w:jc w:val="center"/>
                  </w:pPr>
                  <w:r>
                    <w:rPr>
                      <w:sz w:val="22"/>
                      <w:szCs w:val="22"/>
                    </w:rPr>
                    <w:t>Y</w:t>
                  </w:r>
                </w:p>
              </w:tc>
              <w:tc>
                <w:tcPr>
                  <w:tcW w:w="299" w:type="dxa"/>
                </w:tcPr>
                <w:p w14:paraId="2C8FFF94" w14:textId="77777777" w:rsidR="006B02B7" w:rsidRDefault="00000000">
                  <w:pPr>
                    <w:jc w:val="center"/>
                  </w:pPr>
                  <w:r>
                    <w:rPr>
                      <w:sz w:val="22"/>
                      <w:szCs w:val="22"/>
                    </w:rPr>
                    <w:t>Y</w:t>
                  </w:r>
                </w:p>
              </w:tc>
              <w:tc>
                <w:tcPr>
                  <w:tcW w:w="301" w:type="dxa"/>
                </w:tcPr>
                <w:p w14:paraId="2B4CAE5A" w14:textId="77777777" w:rsidR="006B02B7" w:rsidRDefault="00000000">
                  <w:pPr>
                    <w:jc w:val="center"/>
                  </w:pPr>
                  <w:r>
                    <w:rPr>
                      <w:sz w:val="22"/>
                      <w:szCs w:val="22"/>
                    </w:rPr>
                    <w:t>Y</w:t>
                  </w:r>
                </w:p>
              </w:tc>
              <w:tc>
                <w:tcPr>
                  <w:tcW w:w="300" w:type="dxa"/>
                </w:tcPr>
                <w:p w14:paraId="37C98784" w14:textId="77777777" w:rsidR="006B02B7" w:rsidRDefault="00000000">
                  <w:pPr>
                    <w:jc w:val="center"/>
                  </w:pPr>
                  <w:r>
                    <w:rPr>
                      <w:sz w:val="22"/>
                      <w:szCs w:val="22"/>
                    </w:rPr>
                    <w:t>Y</w:t>
                  </w:r>
                </w:p>
              </w:tc>
              <w:tc>
                <w:tcPr>
                  <w:tcW w:w="299" w:type="dxa"/>
                </w:tcPr>
                <w:p w14:paraId="49609E1B" w14:textId="77777777" w:rsidR="006B02B7" w:rsidRDefault="00000000">
                  <w:pPr>
                    <w:jc w:val="center"/>
                  </w:pPr>
                  <w:r>
                    <w:rPr>
                      <w:sz w:val="22"/>
                      <w:szCs w:val="22"/>
                    </w:rPr>
                    <w:t>M</w:t>
                  </w:r>
                </w:p>
              </w:tc>
              <w:tc>
                <w:tcPr>
                  <w:tcW w:w="300" w:type="dxa"/>
                </w:tcPr>
                <w:p w14:paraId="1A9E52C5" w14:textId="77777777" w:rsidR="006B02B7" w:rsidRDefault="00000000">
                  <w:pPr>
                    <w:jc w:val="center"/>
                  </w:pPr>
                  <w:r>
                    <w:rPr>
                      <w:sz w:val="22"/>
                      <w:szCs w:val="22"/>
                    </w:rPr>
                    <w:t>M</w:t>
                  </w:r>
                </w:p>
              </w:tc>
            </w:tr>
          </w:tbl>
          <w:p w14:paraId="34F2CBD3" w14:textId="77777777" w:rsidR="006B02B7" w:rsidRDefault="006B02B7"/>
        </w:tc>
        <w:tc>
          <w:tcPr>
            <w:tcW w:w="4489" w:type="dxa"/>
          </w:tcPr>
          <w:p w14:paraId="6182291A" w14:textId="77777777" w:rsidR="006B02B7" w:rsidRDefault="006B02B7">
            <w:pPr>
              <w:widowControl w:val="0"/>
              <w:pBdr>
                <w:top w:val="nil"/>
                <w:left w:val="nil"/>
                <w:bottom w:val="nil"/>
                <w:right w:val="nil"/>
                <w:between w:val="nil"/>
              </w:pBdr>
              <w:spacing w:after="0"/>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6B02B7" w14:paraId="29FCEB82" w14:textId="77777777">
              <w:tc>
                <w:tcPr>
                  <w:tcW w:w="301" w:type="dxa"/>
                </w:tcPr>
                <w:p w14:paraId="596FC746" w14:textId="77777777" w:rsidR="006B02B7" w:rsidRDefault="006B02B7">
                  <w:pPr>
                    <w:jc w:val="center"/>
                  </w:pPr>
                </w:p>
              </w:tc>
              <w:tc>
                <w:tcPr>
                  <w:tcW w:w="299" w:type="dxa"/>
                </w:tcPr>
                <w:p w14:paraId="303CB9CC" w14:textId="77777777" w:rsidR="006B02B7" w:rsidRDefault="006B02B7">
                  <w:pPr>
                    <w:jc w:val="center"/>
                  </w:pPr>
                </w:p>
              </w:tc>
              <w:tc>
                <w:tcPr>
                  <w:tcW w:w="301" w:type="dxa"/>
                </w:tcPr>
                <w:p w14:paraId="24B09A22" w14:textId="77777777" w:rsidR="006B02B7" w:rsidRDefault="006B02B7">
                  <w:pPr>
                    <w:jc w:val="center"/>
                  </w:pPr>
                </w:p>
              </w:tc>
              <w:tc>
                <w:tcPr>
                  <w:tcW w:w="300" w:type="dxa"/>
                </w:tcPr>
                <w:p w14:paraId="2615C7B8" w14:textId="77777777" w:rsidR="006B02B7" w:rsidRDefault="006B02B7">
                  <w:pPr>
                    <w:jc w:val="center"/>
                  </w:pPr>
                </w:p>
              </w:tc>
              <w:tc>
                <w:tcPr>
                  <w:tcW w:w="299" w:type="dxa"/>
                </w:tcPr>
                <w:p w14:paraId="2C9BAE9E" w14:textId="77777777" w:rsidR="006B02B7" w:rsidRDefault="006B02B7">
                  <w:pPr>
                    <w:jc w:val="center"/>
                  </w:pPr>
                </w:p>
              </w:tc>
              <w:tc>
                <w:tcPr>
                  <w:tcW w:w="300" w:type="dxa"/>
                </w:tcPr>
                <w:p w14:paraId="6B86B5E4" w14:textId="77777777" w:rsidR="006B02B7" w:rsidRDefault="006B02B7">
                  <w:pPr>
                    <w:jc w:val="center"/>
                  </w:pPr>
                </w:p>
              </w:tc>
            </w:tr>
            <w:tr w:rsidR="006B02B7" w14:paraId="171847C1" w14:textId="77777777">
              <w:tc>
                <w:tcPr>
                  <w:tcW w:w="301" w:type="dxa"/>
                </w:tcPr>
                <w:p w14:paraId="66E3A17B" w14:textId="77777777" w:rsidR="006B02B7" w:rsidRDefault="00000000">
                  <w:pPr>
                    <w:jc w:val="center"/>
                  </w:pPr>
                  <w:r>
                    <w:rPr>
                      <w:sz w:val="22"/>
                      <w:szCs w:val="22"/>
                    </w:rPr>
                    <w:t>Y</w:t>
                  </w:r>
                </w:p>
              </w:tc>
              <w:tc>
                <w:tcPr>
                  <w:tcW w:w="299" w:type="dxa"/>
                </w:tcPr>
                <w:p w14:paraId="45B6E1EC" w14:textId="77777777" w:rsidR="006B02B7" w:rsidRDefault="00000000">
                  <w:pPr>
                    <w:jc w:val="center"/>
                  </w:pPr>
                  <w:r>
                    <w:rPr>
                      <w:sz w:val="22"/>
                      <w:szCs w:val="22"/>
                    </w:rPr>
                    <w:t>Y</w:t>
                  </w:r>
                </w:p>
              </w:tc>
              <w:tc>
                <w:tcPr>
                  <w:tcW w:w="301" w:type="dxa"/>
                </w:tcPr>
                <w:p w14:paraId="1405E657" w14:textId="77777777" w:rsidR="006B02B7" w:rsidRDefault="00000000">
                  <w:pPr>
                    <w:jc w:val="center"/>
                  </w:pPr>
                  <w:r>
                    <w:rPr>
                      <w:sz w:val="22"/>
                      <w:szCs w:val="22"/>
                    </w:rPr>
                    <w:t>Y</w:t>
                  </w:r>
                </w:p>
              </w:tc>
              <w:tc>
                <w:tcPr>
                  <w:tcW w:w="300" w:type="dxa"/>
                </w:tcPr>
                <w:p w14:paraId="416255A5" w14:textId="77777777" w:rsidR="006B02B7" w:rsidRDefault="00000000">
                  <w:pPr>
                    <w:jc w:val="center"/>
                  </w:pPr>
                  <w:r>
                    <w:rPr>
                      <w:sz w:val="22"/>
                      <w:szCs w:val="22"/>
                    </w:rPr>
                    <w:t>Y</w:t>
                  </w:r>
                </w:p>
              </w:tc>
              <w:tc>
                <w:tcPr>
                  <w:tcW w:w="299" w:type="dxa"/>
                </w:tcPr>
                <w:p w14:paraId="747C8410" w14:textId="77777777" w:rsidR="006B02B7" w:rsidRDefault="00000000">
                  <w:pPr>
                    <w:jc w:val="center"/>
                  </w:pPr>
                  <w:r>
                    <w:rPr>
                      <w:sz w:val="22"/>
                      <w:szCs w:val="22"/>
                    </w:rPr>
                    <w:t>M</w:t>
                  </w:r>
                </w:p>
              </w:tc>
              <w:tc>
                <w:tcPr>
                  <w:tcW w:w="300" w:type="dxa"/>
                </w:tcPr>
                <w:p w14:paraId="67E353F2" w14:textId="77777777" w:rsidR="006B02B7" w:rsidRDefault="00000000">
                  <w:pPr>
                    <w:jc w:val="center"/>
                  </w:pPr>
                  <w:r>
                    <w:rPr>
                      <w:sz w:val="22"/>
                      <w:szCs w:val="22"/>
                    </w:rPr>
                    <w:t>M</w:t>
                  </w:r>
                </w:p>
              </w:tc>
            </w:tr>
          </w:tbl>
          <w:p w14:paraId="19856C9D" w14:textId="77777777" w:rsidR="006B02B7" w:rsidRDefault="006B02B7"/>
        </w:tc>
      </w:tr>
    </w:tbl>
    <w:p w14:paraId="7A5CE37A" w14:textId="77777777" w:rsidR="006B02B7" w:rsidRDefault="006B02B7"/>
    <w:p w14:paraId="588FBE06" w14:textId="77777777" w:rsidR="006B02B7" w:rsidRDefault="00000000">
      <w:r>
        <w:rPr>
          <w:b/>
          <w:bCs/>
          <w:sz w:val="22"/>
          <w:szCs w:val="22"/>
        </w:rPr>
        <w:t>1.6. Responsabili - Nume/Organizație:</w:t>
      </w:r>
    </w:p>
    <w:p w14:paraId="1D79CC04"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4947524" w14:textId="77777777" w:rsidR="006B02B7" w:rsidRDefault="006B02B7"/>
    <w:p w14:paraId="2E5ECF0E" w14:textId="77777777" w:rsidR="006B02B7" w:rsidRDefault="00000000">
      <w:r>
        <w:rPr>
          <w:b/>
          <w:bCs/>
          <w:sz w:val="22"/>
          <w:szCs w:val="22"/>
        </w:rPr>
        <w:t>1.7. Datele indicării și desemnării ca ZPB</w:t>
      </w:r>
    </w:p>
    <w:tbl>
      <w:tblPr>
        <w:tblStyle w:val="a2"/>
        <w:tblW w:w="8980" w:type="dxa"/>
        <w:tblInd w:w="0" w:type="dxa"/>
        <w:tblLayout w:type="fixed"/>
        <w:tblLook w:val="0400" w:firstRow="0" w:lastRow="0" w:firstColumn="0" w:lastColumn="0" w:noHBand="0" w:noVBand="1"/>
      </w:tblPr>
      <w:tblGrid>
        <w:gridCol w:w="4454"/>
        <w:gridCol w:w="4526"/>
      </w:tblGrid>
      <w:tr w:rsidR="006B02B7" w14:paraId="347D33C7" w14:textId="77777777">
        <w:tc>
          <w:tcPr>
            <w:tcW w:w="4454" w:type="dxa"/>
          </w:tcPr>
          <w:p w14:paraId="063A11EC" w14:textId="77777777" w:rsidR="006B02B7" w:rsidRDefault="00000000">
            <w:r>
              <w:rPr>
                <w:sz w:val="22"/>
                <w:szCs w:val="22"/>
              </w:rPr>
              <w:t>Data desemnării ca ZPB:</w:t>
            </w:r>
          </w:p>
        </w:tc>
        <w:tc>
          <w:tcPr>
            <w:tcW w:w="4526" w:type="dxa"/>
          </w:tcPr>
          <w:p w14:paraId="7CCE494C" w14:textId="77777777" w:rsidR="006B02B7" w:rsidRDefault="006B02B7">
            <w:pPr>
              <w:widowControl w:val="0"/>
              <w:pBdr>
                <w:top w:val="nil"/>
                <w:left w:val="nil"/>
                <w:bottom w:val="nil"/>
                <w:right w:val="nil"/>
                <w:between w:val="nil"/>
              </w:pBdr>
              <w:spacing w:after="0"/>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6B02B7" w14:paraId="72EA7044" w14:textId="77777777">
              <w:tc>
                <w:tcPr>
                  <w:tcW w:w="301" w:type="dxa"/>
                </w:tcPr>
                <w:p w14:paraId="10DEDC27" w14:textId="77777777" w:rsidR="006B02B7" w:rsidRDefault="00000000">
                  <w:pPr>
                    <w:jc w:val="center"/>
                  </w:pPr>
                  <w:r>
                    <w:rPr>
                      <w:sz w:val="22"/>
                      <w:szCs w:val="22"/>
                    </w:rPr>
                    <w:t xml:space="preserve"> </w:t>
                  </w:r>
                </w:p>
              </w:tc>
              <w:tc>
                <w:tcPr>
                  <w:tcW w:w="299" w:type="dxa"/>
                </w:tcPr>
                <w:p w14:paraId="50B07B3D" w14:textId="77777777" w:rsidR="006B02B7" w:rsidRDefault="00000000">
                  <w:pPr>
                    <w:jc w:val="center"/>
                  </w:pPr>
                  <w:r>
                    <w:rPr>
                      <w:sz w:val="22"/>
                      <w:szCs w:val="22"/>
                    </w:rPr>
                    <w:t xml:space="preserve"> </w:t>
                  </w:r>
                </w:p>
              </w:tc>
              <w:tc>
                <w:tcPr>
                  <w:tcW w:w="301" w:type="dxa"/>
                </w:tcPr>
                <w:p w14:paraId="1D74C068" w14:textId="77777777" w:rsidR="006B02B7" w:rsidRDefault="00000000">
                  <w:pPr>
                    <w:jc w:val="center"/>
                  </w:pPr>
                  <w:r>
                    <w:rPr>
                      <w:sz w:val="22"/>
                      <w:szCs w:val="22"/>
                    </w:rPr>
                    <w:t xml:space="preserve"> </w:t>
                  </w:r>
                </w:p>
              </w:tc>
              <w:tc>
                <w:tcPr>
                  <w:tcW w:w="300" w:type="dxa"/>
                </w:tcPr>
                <w:p w14:paraId="2306292E" w14:textId="77777777" w:rsidR="006B02B7" w:rsidRDefault="00000000">
                  <w:pPr>
                    <w:jc w:val="center"/>
                  </w:pPr>
                  <w:r>
                    <w:rPr>
                      <w:sz w:val="22"/>
                      <w:szCs w:val="22"/>
                    </w:rPr>
                    <w:t xml:space="preserve"> </w:t>
                  </w:r>
                </w:p>
              </w:tc>
              <w:tc>
                <w:tcPr>
                  <w:tcW w:w="299" w:type="dxa"/>
                </w:tcPr>
                <w:p w14:paraId="3E66838E" w14:textId="77777777" w:rsidR="006B02B7" w:rsidRDefault="00000000">
                  <w:pPr>
                    <w:jc w:val="center"/>
                  </w:pPr>
                  <w:r>
                    <w:rPr>
                      <w:sz w:val="22"/>
                      <w:szCs w:val="22"/>
                    </w:rPr>
                    <w:t xml:space="preserve"> </w:t>
                  </w:r>
                </w:p>
              </w:tc>
              <w:tc>
                <w:tcPr>
                  <w:tcW w:w="300" w:type="dxa"/>
                </w:tcPr>
                <w:p w14:paraId="7DD1C11D" w14:textId="77777777" w:rsidR="006B02B7" w:rsidRDefault="00000000">
                  <w:pPr>
                    <w:jc w:val="center"/>
                  </w:pPr>
                  <w:r>
                    <w:rPr>
                      <w:sz w:val="22"/>
                      <w:szCs w:val="22"/>
                    </w:rPr>
                    <w:t xml:space="preserve"> </w:t>
                  </w:r>
                </w:p>
              </w:tc>
            </w:tr>
            <w:tr w:rsidR="006B02B7" w14:paraId="1C189CBE" w14:textId="77777777">
              <w:tc>
                <w:tcPr>
                  <w:tcW w:w="301" w:type="dxa"/>
                </w:tcPr>
                <w:p w14:paraId="26E1CEED" w14:textId="77777777" w:rsidR="006B02B7" w:rsidRDefault="00000000">
                  <w:pPr>
                    <w:jc w:val="center"/>
                  </w:pPr>
                  <w:r>
                    <w:rPr>
                      <w:sz w:val="22"/>
                      <w:szCs w:val="22"/>
                    </w:rPr>
                    <w:t>Y</w:t>
                  </w:r>
                </w:p>
              </w:tc>
              <w:tc>
                <w:tcPr>
                  <w:tcW w:w="299" w:type="dxa"/>
                </w:tcPr>
                <w:p w14:paraId="3FCC1511" w14:textId="77777777" w:rsidR="006B02B7" w:rsidRDefault="00000000">
                  <w:pPr>
                    <w:jc w:val="center"/>
                  </w:pPr>
                  <w:r>
                    <w:rPr>
                      <w:sz w:val="22"/>
                      <w:szCs w:val="22"/>
                    </w:rPr>
                    <w:t>Y</w:t>
                  </w:r>
                </w:p>
              </w:tc>
              <w:tc>
                <w:tcPr>
                  <w:tcW w:w="301" w:type="dxa"/>
                </w:tcPr>
                <w:p w14:paraId="13510525" w14:textId="77777777" w:rsidR="006B02B7" w:rsidRDefault="00000000">
                  <w:pPr>
                    <w:jc w:val="center"/>
                  </w:pPr>
                  <w:r>
                    <w:rPr>
                      <w:sz w:val="22"/>
                      <w:szCs w:val="22"/>
                    </w:rPr>
                    <w:t>Y</w:t>
                  </w:r>
                </w:p>
              </w:tc>
              <w:tc>
                <w:tcPr>
                  <w:tcW w:w="300" w:type="dxa"/>
                </w:tcPr>
                <w:p w14:paraId="263F195C" w14:textId="77777777" w:rsidR="006B02B7" w:rsidRDefault="00000000">
                  <w:pPr>
                    <w:jc w:val="center"/>
                  </w:pPr>
                  <w:r>
                    <w:rPr>
                      <w:sz w:val="22"/>
                      <w:szCs w:val="22"/>
                    </w:rPr>
                    <w:t>Y</w:t>
                  </w:r>
                </w:p>
              </w:tc>
              <w:tc>
                <w:tcPr>
                  <w:tcW w:w="299" w:type="dxa"/>
                </w:tcPr>
                <w:p w14:paraId="5DBCABBF" w14:textId="77777777" w:rsidR="006B02B7" w:rsidRDefault="00000000">
                  <w:pPr>
                    <w:jc w:val="center"/>
                  </w:pPr>
                  <w:r>
                    <w:rPr>
                      <w:sz w:val="22"/>
                      <w:szCs w:val="22"/>
                    </w:rPr>
                    <w:t>M</w:t>
                  </w:r>
                </w:p>
              </w:tc>
              <w:tc>
                <w:tcPr>
                  <w:tcW w:w="300" w:type="dxa"/>
                </w:tcPr>
                <w:p w14:paraId="2A15A99C" w14:textId="77777777" w:rsidR="006B02B7" w:rsidRDefault="00000000">
                  <w:pPr>
                    <w:jc w:val="center"/>
                  </w:pPr>
                  <w:r>
                    <w:rPr>
                      <w:sz w:val="22"/>
                      <w:szCs w:val="22"/>
                    </w:rPr>
                    <w:t>M</w:t>
                  </w:r>
                </w:p>
              </w:tc>
            </w:tr>
          </w:tbl>
          <w:p w14:paraId="7741DB0B" w14:textId="77777777" w:rsidR="006B02B7" w:rsidRDefault="006B02B7"/>
        </w:tc>
      </w:tr>
    </w:tbl>
    <w:p w14:paraId="423819A8" w14:textId="77777777" w:rsidR="006B02B7" w:rsidRDefault="006B02B7"/>
    <w:p w14:paraId="7D3D1CFE" w14:textId="77777777" w:rsidR="006B02B7" w:rsidRDefault="00000000">
      <w:r>
        <w:rPr>
          <w:sz w:val="22"/>
          <w:szCs w:val="22"/>
        </w:rPr>
        <w:t>Referința legală națională a desemnării ZPB:</w:t>
      </w:r>
    </w:p>
    <w:p w14:paraId="2C8E29BF" w14:textId="77777777" w:rsidR="006B02B7" w:rsidRDefault="006B02B7">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64E44666" w14:textId="77777777" w:rsidR="006B02B7" w:rsidRDefault="006B02B7"/>
    <w:p w14:paraId="246D91DF" w14:textId="77777777" w:rsidR="006B02B7" w:rsidRDefault="006B02B7"/>
    <w:p w14:paraId="1A81D12F" w14:textId="77777777" w:rsidR="006B02B7" w:rsidRDefault="00000000">
      <w:pPr>
        <w:jc w:val="center"/>
      </w:pPr>
      <w:r>
        <w:rPr>
          <w:b/>
          <w:bCs/>
          <w:sz w:val="22"/>
          <w:szCs w:val="22"/>
        </w:rPr>
        <w:t>2. Localizarea Zonelor Prioritare pentru Biodiversitate (ZPB)</w:t>
      </w:r>
    </w:p>
    <w:p w14:paraId="0142C242" w14:textId="77777777" w:rsidR="006B02B7" w:rsidRDefault="006B02B7"/>
    <w:p w14:paraId="79230AB5" w14:textId="5F624F8F" w:rsidR="006B02B7" w:rsidRDefault="0097452E">
      <w:r>
        <w:rPr>
          <w:b/>
          <w:bCs/>
          <w:sz w:val="22"/>
          <w:szCs w:val="22"/>
        </w:rPr>
        <w:t xml:space="preserve">2.1. </w:t>
      </w:r>
      <w:r w:rsidR="00000000">
        <w:rPr>
          <w:b/>
          <w:bCs/>
          <w:sz w:val="22"/>
          <w:szCs w:val="22"/>
        </w:rPr>
        <w:t>Suprafața totală a ZPB (ha)</w:t>
      </w:r>
    </w:p>
    <w:p w14:paraId="505EAC74"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227,99</w:t>
      </w:r>
    </w:p>
    <w:p w14:paraId="5B0AB654" w14:textId="77777777" w:rsidR="006B02B7" w:rsidRDefault="006B02B7"/>
    <w:p w14:paraId="4501ACB3" w14:textId="77777777" w:rsidR="006B02B7" w:rsidRDefault="00000000">
      <w:r>
        <w:rPr>
          <w:b/>
          <w:bCs/>
          <w:sz w:val="22"/>
          <w:szCs w:val="22"/>
        </w:rPr>
        <w:t>2.2. Procentul ocupat de ZPB din suprafața totală a ariei naturale protejate/OECM</w:t>
      </w:r>
    </w:p>
    <w:p w14:paraId="6C4B365A"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61,19%</w:t>
      </w:r>
    </w:p>
    <w:p w14:paraId="1C71070B" w14:textId="77777777" w:rsidR="006B02B7" w:rsidRDefault="006B02B7"/>
    <w:p w14:paraId="3727FDA6" w14:textId="77777777" w:rsidR="006B02B7" w:rsidRDefault="00000000">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3"/>
        <w:gridCol w:w="5380"/>
      </w:tblGrid>
      <w:tr w:rsidR="006B02B7" w14:paraId="0B8D3078" w14:textId="77777777">
        <w:tc>
          <w:tcPr>
            <w:tcW w:w="3157" w:type="dxa"/>
          </w:tcPr>
          <w:p w14:paraId="143A9C2E" w14:textId="77777777" w:rsidR="006B02B7" w:rsidRDefault="00000000">
            <w:r>
              <w:rPr>
                <w:sz w:val="22"/>
                <w:szCs w:val="22"/>
              </w:rPr>
              <w:t>NUTS</w:t>
            </w:r>
          </w:p>
        </w:tc>
        <w:tc>
          <w:tcPr>
            <w:tcW w:w="443" w:type="dxa"/>
          </w:tcPr>
          <w:p w14:paraId="27864024" w14:textId="77777777" w:rsidR="006B02B7" w:rsidRDefault="00000000">
            <w:r>
              <w:rPr>
                <w:sz w:val="22"/>
                <w:szCs w:val="22"/>
              </w:rPr>
              <w:t xml:space="preserve"> </w:t>
            </w:r>
          </w:p>
        </w:tc>
        <w:tc>
          <w:tcPr>
            <w:tcW w:w="5380" w:type="dxa"/>
          </w:tcPr>
          <w:p w14:paraId="64577E17" w14:textId="77777777" w:rsidR="006B02B7" w:rsidRDefault="00000000">
            <w:r>
              <w:rPr>
                <w:sz w:val="22"/>
                <w:szCs w:val="22"/>
              </w:rPr>
              <w:t>Numele regiunii</w:t>
            </w:r>
          </w:p>
        </w:tc>
      </w:tr>
      <w:tr w:rsidR="006B02B7" w14:paraId="55E62897" w14:textId="77777777">
        <w:tc>
          <w:tcPr>
            <w:tcW w:w="3157" w:type="dxa"/>
            <w:tcBorders>
              <w:top w:val="single" w:sz="6" w:space="0" w:color="000000"/>
              <w:left w:val="single" w:sz="6" w:space="0" w:color="000000"/>
              <w:bottom w:val="single" w:sz="6" w:space="0" w:color="000000"/>
              <w:right w:val="single" w:sz="6" w:space="0" w:color="000000"/>
            </w:tcBorders>
          </w:tcPr>
          <w:p w14:paraId="42892597" w14:textId="77777777" w:rsidR="006B02B7" w:rsidRDefault="00000000">
            <w:pPr>
              <w:spacing w:after="0"/>
            </w:pPr>
            <w:r>
              <w:rPr>
                <w:sz w:val="22"/>
                <w:szCs w:val="22"/>
              </w:rPr>
              <w:t>RO11</w:t>
            </w:r>
          </w:p>
        </w:tc>
        <w:tc>
          <w:tcPr>
            <w:tcW w:w="443" w:type="dxa"/>
          </w:tcPr>
          <w:p w14:paraId="2273DBF6" w14:textId="77777777" w:rsidR="006B02B7" w:rsidRDefault="00000000">
            <w:pPr>
              <w:spacing w:after="0"/>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51CA387E" w14:textId="77777777" w:rsidR="006B02B7" w:rsidRDefault="00000000">
            <w:pPr>
              <w:spacing w:after="0"/>
            </w:pPr>
            <w:r>
              <w:rPr>
                <w:sz w:val="22"/>
                <w:szCs w:val="22"/>
              </w:rPr>
              <w:t>Nord-Vest</w:t>
            </w:r>
          </w:p>
        </w:tc>
      </w:tr>
    </w:tbl>
    <w:p w14:paraId="79B01B7E" w14:textId="77777777" w:rsidR="006B02B7" w:rsidRDefault="006B02B7"/>
    <w:p w14:paraId="741BAD87" w14:textId="77777777" w:rsidR="006B02B7" w:rsidRDefault="00000000">
      <w:r>
        <w:rPr>
          <w:sz w:val="22"/>
          <w:szCs w:val="22"/>
        </w:rPr>
        <w:t>Numele Județului/Județelor</w:t>
      </w:r>
    </w:p>
    <w:p w14:paraId="64DCFE84"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Bihor</w:t>
      </w:r>
    </w:p>
    <w:p w14:paraId="0D1CEC24" w14:textId="77777777" w:rsidR="006B02B7" w:rsidRDefault="006B02B7"/>
    <w:p w14:paraId="299BE0EB" w14:textId="77777777" w:rsidR="006B02B7" w:rsidRDefault="00000000">
      <w:r>
        <w:rPr>
          <w:b/>
          <w:bCs/>
          <w:sz w:val="22"/>
          <w:szCs w:val="22"/>
        </w:rPr>
        <w:t>2.4. Încadrarea ZPB în regiunile biogeografice</w:t>
      </w:r>
    </w:p>
    <w:tbl>
      <w:tblPr>
        <w:tblStyle w:val="a5"/>
        <w:tblW w:w="8980" w:type="dxa"/>
        <w:tblInd w:w="0" w:type="dxa"/>
        <w:tblLayout w:type="fixed"/>
        <w:tblLook w:val="0400" w:firstRow="0" w:lastRow="0" w:firstColumn="0" w:lastColumn="0" w:noHBand="0" w:noVBand="1"/>
      </w:tblPr>
      <w:tblGrid>
        <w:gridCol w:w="2928"/>
        <w:gridCol w:w="47"/>
        <w:gridCol w:w="3002"/>
        <w:gridCol w:w="46"/>
        <w:gridCol w:w="2957"/>
      </w:tblGrid>
      <w:tr w:rsidR="006B02B7" w14:paraId="312A6D7D" w14:textId="77777777">
        <w:tc>
          <w:tcPr>
            <w:tcW w:w="2928" w:type="dxa"/>
          </w:tcPr>
          <w:p w14:paraId="5C1067EB" w14:textId="77777777" w:rsidR="006B02B7" w:rsidRDefault="00000000">
            <w:r>
              <w:rPr>
                <w:sz w:val="22"/>
                <w:szCs w:val="22"/>
              </w:rPr>
              <w:t>☑ Alpină 100%</w:t>
            </w:r>
          </w:p>
        </w:tc>
        <w:tc>
          <w:tcPr>
            <w:tcW w:w="47" w:type="dxa"/>
          </w:tcPr>
          <w:p w14:paraId="7C6F8652" w14:textId="77777777" w:rsidR="006B02B7" w:rsidRDefault="006B02B7"/>
        </w:tc>
        <w:tc>
          <w:tcPr>
            <w:tcW w:w="3002" w:type="dxa"/>
          </w:tcPr>
          <w:p w14:paraId="5D8103D4" w14:textId="77777777" w:rsidR="006B02B7" w:rsidRDefault="00000000">
            <w:r>
              <w:rPr>
                <w:sz w:val="22"/>
                <w:szCs w:val="22"/>
              </w:rPr>
              <w:t>☐ Continentală %</w:t>
            </w:r>
          </w:p>
        </w:tc>
        <w:tc>
          <w:tcPr>
            <w:tcW w:w="46" w:type="dxa"/>
          </w:tcPr>
          <w:p w14:paraId="397CC896" w14:textId="77777777" w:rsidR="006B02B7" w:rsidRDefault="006B02B7"/>
        </w:tc>
        <w:tc>
          <w:tcPr>
            <w:tcW w:w="2957" w:type="dxa"/>
          </w:tcPr>
          <w:p w14:paraId="032803E7" w14:textId="77777777" w:rsidR="006B02B7" w:rsidRDefault="00000000">
            <w:r>
              <w:rPr>
                <w:sz w:val="22"/>
                <w:szCs w:val="22"/>
              </w:rPr>
              <w:t>☐ Panonică %</w:t>
            </w:r>
          </w:p>
        </w:tc>
      </w:tr>
      <w:tr w:rsidR="006B02B7" w14:paraId="4AA79AE5" w14:textId="77777777">
        <w:tc>
          <w:tcPr>
            <w:tcW w:w="2928" w:type="dxa"/>
          </w:tcPr>
          <w:p w14:paraId="43B73392" w14:textId="77777777" w:rsidR="006B02B7" w:rsidRDefault="00000000">
            <w:r>
              <w:rPr>
                <w:sz w:val="22"/>
                <w:szCs w:val="22"/>
              </w:rPr>
              <w:t>☐ Stepică %</w:t>
            </w:r>
          </w:p>
        </w:tc>
        <w:tc>
          <w:tcPr>
            <w:tcW w:w="47" w:type="dxa"/>
          </w:tcPr>
          <w:p w14:paraId="66424CBE" w14:textId="77777777" w:rsidR="006B02B7" w:rsidRDefault="006B02B7"/>
        </w:tc>
        <w:tc>
          <w:tcPr>
            <w:tcW w:w="3002" w:type="dxa"/>
          </w:tcPr>
          <w:p w14:paraId="1886F3A9" w14:textId="77777777" w:rsidR="006B02B7" w:rsidRDefault="00000000">
            <w:r>
              <w:rPr>
                <w:sz w:val="22"/>
                <w:szCs w:val="22"/>
              </w:rPr>
              <w:t>☐ Pontică %</w:t>
            </w:r>
          </w:p>
        </w:tc>
        <w:tc>
          <w:tcPr>
            <w:tcW w:w="46" w:type="dxa"/>
          </w:tcPr>
          <w:p w14:paraId="0C3E5DAF" w14:textId="77777777" w:rsidR="006B02B7" w:rsidRDefault="006B02B7"/>
        </w:tc>
        <w:tc>
          <w:tcPr>
            <w:tcW w:w="2957" w:type="dxa"/>
          </w:tcPr>
          <w:p w14:paraId="4F9CBA65" w14:textId="77777777" w:rsidR="006B02B7" w:rsidRDefault="00000000">
            <w:r>
              <w:rPr>
                <w:sz w:val="22"/>
                <w:szCs w:val="22"/>
              </w:rPr>
              <w:t>☐ Marea Neagră %</w:t>
            </w:r>
          </w:p>
        </w:tc>
      </w:tr>
    </w:tbl>
    <w:p w14:paraId="1AEE13BE" w14:textId="77777777" w:rsidR="006B02B7" w:rsidRDefault="006B02B7"/>
    <w:p w14:paraId="3A781D9D" w14:textId="77777777" w:rsidR="006B02B7" w:rsidRDefault="006B02B7"/>
    <w:p w14:paraId="2D14F5B7" w14:textId="77777777" w:rsidR="006B02B7"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1823339E" w14:textId="77777777" w:rsidR="006B02B7" w:rsidRDefault="006B02B7"/>
    <w:p w14:paraId="197FE87A" w14:textId="77777777" w:rsidR="006B02B7" w:rsidRDefault="00000000">
      <w:pPr>
        <w:jc w:val="both"/>
      </w:pPr>
      <w:r>
        <w:rPr>
          <w:b/>
          <w:bCs/>
          <w:sz w:val="22"/>
          <w:szCs w:val="22"/>
        </w:rPr>
        <w:t>3.1. Numărul Zonelor Prioritare pentru Biodiversitate distincte de pe teritoriul ariei naturale protejate:</w:t>
      </w:r>
    </w:p>
    <w:p w14:paraId="5B064D03" w14:textId="34CCF3FC" w:rsidR="006B02B7" w:rsidRDefault="0097452E">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w:t>
      </w:r>
    </w:p>
    <w:p w14:paraId="1BC54AE0" w14:textId="77777777" w:rsidR="006B02B7" w:rsidRDefault="006B02B7"/>
    <w:p w14:paraId="7AD64498" w14:textId="77777777" w:rsidR="006B02B7" w:rsidRDefault="00000000">
      <w:r>
        <w:rPr>
          <w:b/>
          <w:bCs/>
          <w:sz w:val="22"/>
          <w:szCs w:val="22"/>
        </w:rPr>
        <w:t>3.2. Descrierea Zonelor Prioritare pentru Biodiversitate distincte</w:t>
      </w:r>
    </w:p>
    <w:p w14:paraId="09127787" w14:textId="77777777" w:rsidR="006B02B7" w:rsidRDefault="00000000">
      <w:r>
        <w:rPr>
          <w:b/>
          <w:bCs/>
          <w:sz w:val="22"/>
          <w:szCs w:val="22"/>
        </w:rPr>
        <w:t>3.2.1. Zona Prioritară pentru Biodiversitate nr. 1</w:t>
      </w:r>
    </w:p>
    <w:p w14:paraId="248036B5" w14:textId="77777777" w:rsidR="006B02B7" w:rsidRDefault="00000000">
      <w:r>
        <w:rPr>
          <w:b/>
          <w:bCs/>
          <w:sz w:val="22"/>
          <w:szCs w:val="22"/>
        </w:rPr>
        <w:lastRenderedPageBreak/>
        <w:t>3.2.1.1. Cod Zona Prioritară pentru Biodiversitate nr. 1</w:t>
      </w:r>
    </w:p>
    <w:p w14:paraId="65BF8E3A"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C0240F" w14:textId="77777777" w:rsidR="006B02B7" w:rsidRDefault="006B02B7"/>
    <w:p w14:paraId="663416E2" w14:textId="77777777" w:rsidR="006B02B7" w:rsidRDefault="00000000">
      <w:r>
        <w:rPr>
          <w:b/>
          <w:bCs/>
          <w:sz w:val="22"/>
          <w:szCs w:val="22"/>
        </w:rPr>
        <w:t>3.2.1.2.  Detalii privind Zona Prioritară pentru Biodiversitate nr. 1</w:t>
      </w:r>
    </w:p>
    <w:p w14:paraId="775EC839" w14:textId="77777777" w:rsidR="006B02B7" w:rsidRDefault="00000000">
      <w:r>
        <w:rPr>
          <w:sz w:val="22"/>
          <w:szCs w:val="22"/>
        </w:rPr>
        <w:t>Suprafața totală a ZPB (ha)</w:t>
      </w:r>
    </w:p>
    <w:p w14:paraId="0A341C22"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64,38</w:t>
      </w:r>
    </w:p>
    <w:p w14:paraId="0C280DB6" w14:textId="77777777" w:rsidR="006B02B7" w:rsidRDefault="006B02B7">
      <w:pPr>
        <w:spacing w:after="0"/>
      </w:pPr>
    </w:p>
    <w:p w14:paraId="77A2ABEC" w14:textId="77777777" w:rsidR="006B02B7" w:rsidRDefault="00000000">
      <w:r>
        <w:rPr>
          <w:sz w:val="22"/>
          <w:szCs w:val="22"/>
        </w:rPr>
        <w:t>Documente relevante în raport cu ZPB</w:t>
      </w:r>
    </w:p>
    <w:p w14:paraId="36AA6E67"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435A2E06"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Ordinul ministrului mediului, apelor și pădurilor nr 2525/2016 privind constituirea Catalogului național al pădurilor virgine și cvasivirgine din România; </w:t>
      </w:r>
    </w:p>
    <w:p w14:paraId="75A47664"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415ECED8"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2.238/2024 privind aprobarea Planului de management integrat al Parcului Natural Apuseni și al ariilor naturale protejate integrate.</w:t>
      </w:r>
    </w:p>
    <w:p w14:paraId="6D31F953" w14:textId="77777777" w:rsidR="006B02B7" w:rsidRDefault="006B02B7"/>
    <w:p w14:paraId="3136E295" w14:textId="77777777" w:rsidR="006B02B7" w:rsidRDefault="00000000">
      <w:r>
        <w:rPr>
          <w:sz w:val="22"/>
          <w:szCs w:val="22"/>
        </w:rPr>
        <w:t>Informația ecologică</w:t>
      </w:r>
    </w:p>
    <w:tbl>
      <w:tblPr>
        <w:tblStyle w:val="a6"/>
        <w:tblW w:w="8964" w:type="dxa"/>
        <w:tblInd w:w="1" w:type="dxa"/>
        <w:tblLayout w:type="fixed"/>
        <w:tblLook w:val="0400" w:firstRow="0" w:lastRow="0" w:firstColumn="0" w:lastColumn="0" w:noHBand="0" w:noVBand="1"/>
      </w:tblPr>
      <w:tblGrid>
        <w:gridCol w:w="3110"/>
        <w:gridCol w:w="5854"/>
      </w:tblGrid>
      <w:tr w:rsidR="006B02B7" w14:paraId="5FF50AA8"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219F4AAB" w14:textId="77777777" w:rsidR="006B02B7" w:rsidRDefault="00000000">
            <w:pPr>
              <w:spacing w:after="0"/>
            </w:pPr>
            <w:r>
              <w:rPr>
                <w:b/>
                <w:bCs/>
                <w:sz w:val="22"/>
                <w:szCs w:val="22"/>
              </w:rPr>
              <w:t>Informația ecologică</w:t>
            </w:r>
          </w:p>
        </w:tc>
        <w:tc>
          <w:tcPr>
            <w:tcW w:w="5854" w:type="dxa"/>
            <w:tcBorders>
              <w:top w:val="single" w:sz="6" w:space="0" w:color="000000"/>
              <w:left w:val="single" w:sz="6" w:space="0" w:color="000000"/>
              <w:bottom w:val="single" w:sz="6" w:space="0" w:color="000000"/>
              <w:right w:val="single" w:sz="6" w:space="0" w:color="000000"/>
            </w:tcBorders>
          </w:tcPr>
          <w:p w14:paraId="7700421B" w14:textId="77777777" w:rsidR="006B02B7" w:rsidRDefault="00000000">
            <w:pPr>
              <w:spacing w:after="0"/>
            </w:pPr>
            <w:r>
              <w:rPr>
                <w:b/>
                <w:bCs/>
                <w:sz w:val="22"/>
                <w:szCs w:val="22"/>
              </w:rPr>
              <w:t>Descriere</w:t>
            </w:r>
          </w:p>
        </w:tc>
      </w:tr>
      <w:tr w:rsidR="006B02B7" w14:paraId="34E9E53B"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56A6AAD1" w14:textId="77777777" w:rsidR="006B02B7" w:rsidRDefault="00000000">
            <w:r>
              <w:rPr>
                <w:sz w:val="22"/>
                <w:szCs w:val="22"/>
              </w:rPr>
              <w:t>Habitate de interes comunitar sau de interes național</w:t>
            </w:r>
          </w:p>
        </w:tc>
        <w:tc>
          <w:tcPr>
            <w:tcW w:w="5854" w:type="dxa"/>
            <w:tcBorders>
              <w:top w:val="single" w:sz="6" w:space="0" w:color="000000"/>
              <w:left w:val="single" w:sz="6" w:space="0" w:color="000000"/>
              <w:bottom w:val="single" w:sz="6" w:space="0" w:color="000000"/>
              <w:right w:val="single" w:sz="6" w:space="0" w:color="000000"/>
            </w:tcBorders>
          </w:tcPr>
          <w:p w14:paraId="52F40152" w14:textId="77777777" w:rsidR="006B02B7" w:rsidRDefault="00000000">
            <w:pPr>
              <w:spacing w:after="0"/>
              <w:jc w:val="both"/>
              <w:rPr>
                <w:b/>
                <w:bCs/>
                <w:sz w:val="22"/>
                <w:szCs w:val="22"/>
              </w:rPr>
            </w:pPr>
            <w:r>
              <w:rPr>
                <w:b/>
                <w:bCs/>
                <w:i/>
                <w:iCs/>
                <w:sz w:val="22"/>
                <w:szCs w:val="22"/>
              </w:rPr>
              <w:t>Habitate de păduri temperate montane de conifere:</w:t>
            </w:r>
          </w:p>
          <w:p w14:paraId="75E3881E" w14:textId="77777777" w:rsidR="006B02B7" w:rsidRDefault="00000000">
            <w:pPr>
              <w:spacing w:after="0"/>
              <w:jc w:val="both"/>
              <w:rPr>
                <w:i/>
                <w:iCs/>
              </w:rPr>
            </w:pPr>
            <w:r>
              <w:rPr>
                <w:i/>
                <w:iCs/>
                <w:sz w:val="22"/>
                <w:szCs w:val="22"/>
              </w:rPr>
              <w:t xml:space="preserve">9410 Păduri acidofile de molid (Picea) din etajul montan până în cel alpin (Vaccinio-Piceetea) </w:t>
            </w:r>
          </w:p>
        </w:tc>
      </w:tr>
      <w:tr w:rsidR="006B02B7" w14:paraId="78AA41DF"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C0BC581" w14:textId="77777777" w:rsidR="006B02B7" w:rsidRDefault="00000000">
            <w:r>
              <w:rPr>
                <w:sz w:val="22"/>
                <w:szCs w:val="22"/>
              </w:rPr>
              <w:t>Specii</w:t>
            </w:r>
          </w:p>
        </w:tc>
        <w:tc>
          <w:tcPr>
            <w:tcW w:w="5854" w:type="dxa"/>
            <w:tcBorders>
              <w:top w:val="single" w:sz="6" w:space="0" w:color="000000"/>
              <w:left w:val="single" w:sz="6" w:space="0" w:color="000000"/>
              <w:bottom w:val="single" w:sz="6" w:space="0" w:color="000000"/>
              <w:right w:val="single" w:sz="6" w:space="0" w:color="000000"/>
            </w:tcBorders>
          </w:tcPr>
          <w:p w14:paraId="3AA49AC3"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57D20DD2"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1352 Canis lupus</w:t>
            </w:r>
          </w:p>
          <w:p w14:paraId="3069091B"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1361 Lynx lynx</w:t>
            </w:r>
          </w:p>
          <w:p w14:paraId="488F2627"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36B77BBD"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Chiroptere:</w:t>
            </w:r>
          </w:p>
          <w:p w14:paraId="3812C5C5"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1308 Barbastella barbastellus</w:t>
            </w:r>
          </w:p>
          <w:p w14:paraId="4339F4AD"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1324 Myotis myotis</w:t>
            </w:r>
          </w:p>
          <w:p w14:paraId="216C7015"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5814AA4C" w14:textId="77777777" w:rsidR="006B02B7" w:rsidRDefault="00000000">
            <w:pPr>
              <w:spacing w:after="0"/>
              <w:rPr>
                <w:b/>
                <w:bCs/>
                <w:sz w:val="22"/>
                <w:szCs w:val="22"/>
              </w:rPr>
            </w:pPr>
            <w:r>
              <w:rPr>
                <w:i/>
                <w:iCs/>
                <w:sz w:val="22"/>
                <w:szCs w:val="22"/>
              </w:rPr>
              <w:t>1193 Bombina variegata</w:t>
            </w:r>
          </w:p>
          <w:p w14:paraId="2BD60931" w14:textId="77777777" w:rsidR="006B02B7" w:rsidRDefault="00000000">
            <w:pPr>
              <w:spacing w:after="0"/>
              <w:rPr>
                <w:b/>
                <w:bCs/>
                <w:sz w:val="22"/>
                <w:szCs w:val="22"/>
              </w:rPr>
            </w:pPr>
            <w:r>
              <w:rPr>
                <w:b/>
                <w:bCs/>
                <w:sz w:val="22"/>
                <w:szCs w:val="22"/>
              </w:rPr>
              <w:t>Păsări:</w:t>
            </w:r>
          </w:p>
          <w:p w14:paraId="4D2B5FA3" w14:textId="77777777" w:rsidR="006B02B7" w:rsidRDefault="00000000">
            <w:pPr>
              <w:spacing w:after="0"/>
              <w:rPr>
                <w:i/>
                <w:iCs/>
                <w:sz w:val="22"/>
                <w:szCs w:val="22"/>
              </w:rPr>
            </w:pPr>
            <w:r>
              <w:rPr>
                <w:i/>
                <w:iCs/>
                <w:sz w:val="22"/>
                <w:szCs w:val="22"/>
              </w:rPr>
              <w:t>A086 Accipiter nisus</w:t>
            </w:r>
          </w:p>
          <w:p w14:paraId="1400CAF5" w14:textId="77777777" w:rsidR="006B02B7" w:rsidRDefault="00000000">
            <w:pPr>
              <w:spacing w:after="0"/>
              <w:rPr>
                <w:i/>
                <w:iCs/>
                <w:sz w:val="22"/>
                <w:szCs w:val="22"/>
              </w:rPr>
            </w:pPr>
            <w:r>
              <w:rPr>
                <w:i/>
                <w:iCs/>
                <w:sz w:val="22"/>
                <w:szCs w:val="22"/>
              </w:rPr>
              <w:t>A091 Aquila chrysaetos</w:t>
            </w:r>
          </w:p>
          <w:p w14:paraId="7D76CB34" w14:textId="77777777" w:rsidR="006B02B7" w:rsidRDefault="00000000">
            <w:pPr>
              <w:spacing w:after="0"/>
              <w:rPr>
                <w:i/>
                <w:iCs/>
                <w:sz w:val="22"/>
                <w:szCs w:val="22"/>
              </w:rPr>
            </w:pPr>
            <w:r>
              <w:rPr>
                <w:i/>
                <w:iCs/>
                <w:sz w:val="22"/>
                <w:szCs w:val="22"/>
              </w:rPr>
              <w:t>A104 Bonasa bonasia</w:t>
            </w:r>
          </w:p>
          <w:p w14:paraId="515E7E8E" w14:textId="77777777" w:rsidR="006B02B7" w:rsidRDefault="00000000">
            <w:pPr>
              <w:spacing w:after="0"/>
              <w:rPr>
                <w:i/>
                <w:iCs/>
                <w:sz w:val="22"/>
                <w:szCs w:val="22"/>
              </w:rPr>
            </w:pPr>
            <w:r>
              <w:rPr>
                <w:i/>
                <w:iCs/>
                <w:sz w:val="22"/>
                <w:szCs w:val="22"/>
              </w:rPr>
              <w:t>A224 Caprimulgus europaeus</w:t>
            </w:r>
          </w:p>
          <w:p w14:paraId="3129E062" w14:textId="77777777" w:rsidR="006B02B7" w:rsidRDefault="00000000">
            <w:pPr>
              <w:spacing w:after="0"/>
              <w:rPr>
                <w:i/>
                <w:iCs/>
                <w:sz w:val="22"/>
                <w:szCs w:val="22"/>
              </w:rPr>
            </w:pPr>
            <w:r>
              <w:rPr>
                <w:i/>
                <w:iCs/>
                <w:sz w:val="22"/>
                <w:szCs w:val="22"/>
              </w:rPr>
              <w:t>A212 Cuculus canorus</w:t>
            </w:r>
          </w:p>
          <w:p w14:paraId="2E91DE6D" w14:textId="77777777" w:rsidR="006B02B7" w:rsidRDefault="00000000">
            <w:pPr>
              <w:spacing w:after="0"/>
              <w:rPr>
                <w:i/>
                <w:iCs/>
                <w:sz w:val="22"/>
                <w:szCs w:val="22"/>
              </w:rPr>
            </w:pPr>
            <w:r>
              <w:rPr>
                <w:i/>
                <w:iCs/>
                <w:sz w:val="22"/>
                <w:szCs w:val="22"/>
              </w:rPr>
              <w:t>A223 Daegolius (Aegolius) funereus</w:t>
            </w:r>
          </w:p>
          <w:p w14:paraId="2D0ED8BC" w14:textId="77777777" w:rsidR="006B02B7" w:rsidRDefault="00000000">
            <w:pPr>
              <w:spacing w:after="0"/>
              <w:rPr>
                <w:i/>
                <w:iCs/>
                <w:sz w:val="22"/>
                <w:szCs w:val="22"/>
              </w:rPr>
            </w:pPr>
            <w:r>
              <w:rPr>
                <w:i/>
                <w:iCs/>
                <w:sz w:val="22"/>
                <w:szCs w:val="22"/>
              </w:rPr>
              <w:t>A236 Dryocopus martius</w:t>
            </w:r>
          </w:p>
          <w:p w14:paraId="2D9D75AC" w14:textId="77777777" w:rsidR="006B02B7" w:rsidRDefault="00000000">
            <w:pPr>
              <w:spacing w:after="0"/>
              <w:rPr>
                <w:i/>
                <w:iCs/>
                <w:sz w:val="22"/>
                <w:szCs w:val="22"/>
              </w:rPr>
            </w:pPr>
            <w:r>
              <w:rPr>
                <w:i/>
                <w:iCs/>
                <w:sz w:val="22"/>
                <w:szCs w:val="22"/>
              </w:rPr>
              <w:t>A217 Glaucidium passerinum</w:t>
            </w:r>
          </w:p>
          <w:p w14:paraId="0CB80501" w14:textId="77777777" w:rsidR="006B02B7" w:rsidRDefault="00000000">
            <w:pPr>
              <w:spacing w:after="0"/>
              <w:rPr>
                <w:i/>
                <w:iCs/>
                <w:sz w:val="22"/>
                <w:szCs w:val="22"/>
              </w:rPr>
            </w:pPr>
            <w:r>
              <w:rPr>
                <w:i/>
                <w:iCs/>
                <w:sz w:val="22"/>
                <w:szCs w:val="22"/>
              </w:rPr>
              <w:t>A369 Loxia curvirostra</w:t>
            </w:r>
          </w:p>
          <w:p w14:paraId="0AA4AFB7" w14:textId="77777777" w:rsidR="006B02B7" w:rsidRDefault="00000000">
            <w:pPr>
              <w:spacing w:after="0"/>
              <w:rPr>
                <w:i/>
                <w:iCs/>
                <w:sz w:val="22"/>
                <w:szCs w:val="22"/>
              </w:rPr>
            </w:pPr>
            <w:r>
              <w:rPr>
                <w:i/>
                <w:iCs/>
                <w:sz w:val="22"/>
                <w:szCs w:val="22"/>
              </w:rPr>
              <w:t>A262 Motacilla alba</w:t>
            </w:r>
          </w:p>
          <w:p w14:paraId="6AF5A35E" w14:textId="77777777" w:rsidR="006B02B7" w:rsidRDefault="00000000">
            <w:pPr>
              <w:spacing w:after="0"/>
              <w:rPr>
                <w:i/>
                <w:iCs/>
                <w:sz w:val="22"/>
                <w:szCs w:val="22"/>
              </w:rPr>
            </w:pPr>
            <w:r>
              <w:rPr>
                <w:i/>
                <w:iCs/>
                <w:sz w:val="22"/>
                <w:szCs w:val="22"/>
              </w:rPr>
              <w:t>A315 Phylloscopus collybita</w:t>
            </w:r>
          </w:p>
          <w:p w14:paraId="6C894D93" w14:textId="77777777" w:rsidR="006B02B7" w:rsidRDefault="00000000">
            <w:pPr>
              <w:spacing w:after="0"/>
              <w:rPr>
                <w:i/>
                <w:iCs/>
                <w:sz w:val="22"/>
                <w:szCs w:val="22"/>
              </w:rPr>
            </w:pPr>
            <w:r>
              <w:rPr>
                <w:i/>
                <w:iCs/>
                <w:sz w:val="22"/>
                <w:szCs w:val="22"/>
              </w:rPr>
              <w:lastRenderedPageBreak/>
              <w:t>A241 Picoides tridactylus</w:t>
            </w:r>
          </w:p>
          <w:p w14:paraId="6A71E720" w14:textId="77777777" w:rsidR="006B02B7" w:rsidRDefault="00000000">
            <w:pPr>
              <w:spacing w:after="0"/>
              <w:rPr>
                <w:i/>
                <w:iCs/>
                <w:sz w:val="22"/>
                <w:szCs w:val="22"/>
              </w:rPr>
            </w:pPr>
            <w:r>
              <w:rPr>
                <w:i/>
                <w:iCs/>
                <w:sz w:val="22"/>
                <w:szCs w:val="22"/>
              </w:rPr>
              <w:t>A234 Picus canus</w:t>
            </w:r>
          </w:p>
          <w:p w14:paraId="2EBCB807" w14:textId="77777777" w:rsidR="006B02B7" w:rsidRDefault="00000000">
            <w:pPr>
              <w:spacing w:after="0"/>
              <w:rPr>
                <w:i/>
                <w:iCs/>
                <w:sz w:val="22"/>
                <w:szCs w:val="22"/>
              </w:rPr>
            </w:pPr>
            <w:r>
              <w:rPr>
                <w:i/>
                <w:iCs/>
                <w:sz w:val="22"/>
                <w:szCs w:val="22"/>
              </w:rPr>
              <w:t>A372 Pyrrhula pyrrhula</w:t>
            </w:r>
          </w:p>
          <w:p w14:paraId="18ECB29F" w14:textId="77777777" w:rsidR="006B02B7" w:rsidRDefault="00000000">
            <w:pPr>
              <w:spacing w:after="0"/>
              <w:rPr>
                <w:i/>
                <w:iCs/>
                <w:sz w:val="22"/>
                <w:szCs w:val="22"/>
              </w:rPr>
            </w:pPr>
            <w:r>
              <w:rPr>
                <w:i/>
                <w:iCs/>
                <w:sz w:val="22"/>
                <w:szCs w:val="22"/>
              </w:rPr>
              <w:t>A318 Regulus ignicapillus</w:t>
            </w:r>
          </w:p>
          <w:p w14:paraId="4B8D3B94" w14:textId="77777777" w:rsidR="006B02B7" w:rsidRDefault="00000000">
            <w:pPr>
              <w:spacing w:after="0"/>
              <w:rPr>
                <w:i/>
                <w:iCs/>
                <w:sz w:val="22"/>
                <w:szCs w:val="22"/>
              </w:rPr>
            </w:pPr>
            <w:r>
              <w:rPr>
                <w:i/>
                <w:iCs/>
                <w:sz w:val="22"/>
                <w:szCs w:val="22"/>
              </w:rPr>
              <w:t>A317 Regulus regulus</w:t>
            </w:r>
          </w:p>
          <w:p w14:paraId="043370FD" w14:textId="77777777" w:rsidR="006B02B7" w:rsidRDefault="00000000">
            <w:pPr>
              <w:spacing w:after="0"/>
              <w:rPr>
                <w:i/>
                <w:iCs/>
                <w:sz w:val="22"/>
                <w:szCs w:val="22"/>
              </w:rPr>
            </w:pPr>
            <w:r>
              <w:rPr>
                <w:i/>
                <w:iCs/>
                <w:sz w:val="22"/>
                <w:szCs w:val="22"/>
              </w:rPr>
              <w:t>A308 Sylvia curruca</w:t>
            </w:r>
          </w:p>
          <w:p w14:paraId="448253AE" w14:textId="77777777" w:rsidR="006B02B7" w:rsidRDefault="00000000">
            <w:pPr>
              <w:spacing w:after="0"/>
              <w:rPr>
                <w:i/>
                <w:iCs/>
                <w:sz w:val="22"/>
                <w:szCs w:val="22"/>
              </w:rPr>
            </w:pPr>
            <w:r>
              <w:rPr>
                <w:i/>
                <w:iCs/>
                <w:sz w:val="22"/>
                <w:szCs w:val="22"/>
              </w:rPr>
              <w:t>A108 Tetrao urogallus</w:t>
            </w:r>
          </w:p>
          <w:p w14:paraId="56D115C6" w14:textId="77777777" w:rsidR="006B02B7" w:rsidRDefault="00000000">
            <w:pPr>
              <w:spacing w:after="0"/>
              <w:rPr>
                <w:i/>
                <w:iCs/>
                <w:sz w:val="22"/>
                <w:szCs w:val="22"/>
              </w:rPr>
            </w:pPr>
            <w:r>
              <w:rPr>
                <w:i/>
                <w:iCs/>
                <w:sz w:val="22"/>
                <w:szCs w:val="22"/>
              </w:rPr>
              <w:t>A283 Turdus merula</w:t>
            </w:r>
          </w:p>
          <w:p w14:paraId="2E3D256C" w14:textId="77777777" w:rsidR="006B02B7" w:rsidRDefault="00000000">
            <w:pPr>
              <w:spacing w:after="0"/>
              <w:rPr>
                <w:i/>
                <w:iCs/>
                <w:sz w:val="22"/>
                <w:szCs w:val="22"/>
              </w:rPr>
            </w:pPr>
            <w:r>
              <w:rPr>
                <w:i/>
                <w:iCs/>
                <w:sz w:val="22"/>
                <w:szCs w:val="22"/>
              </w:rPr>
              <w:t>A287 Turdus viscivorus</w:t>
            </w:r>
          </w:p>
          <w:p w14:paraId="7AD16790" w14:textId="77777777" w:rsidR="006B02B7" w:rsidRDefault="00000000">
            <w:pPr>
              <w:spacing w:after="0"/>
              <w:rPr>
                <w:b/>
                <w:bCs/>
                <w:sz w:val="22"/>
                <w:szCs w:val="22"/>
              </w:rPr>
            </w:pPr>
            <w:r>
              <w:rPr>
                <w:b/>
                <w:bCs/>
                <w:sz w:val="22"/>
                <w:szCs w:val="22"/>
              </w:rPr>
              <w:t>Plante:</w:t>
            </w:r>
          </w:p>
          <w:p w14:paraId="4E7EFC84" w14:textId="77777777" w:rsidR="006B02B7" w:rsidRDefault="00000000">
            <w:pPr>
              <w:spacing w:after="0"/>
              <w:rPr>
                <w:i/>
                <w:iCs/>
                <w:sz w:val="22"/>
                <w:szCs w:val="22"/>
              </w:rPr>
            </w:pPr>
            <w:r>
              <w:rPr>
                <w:i/>
                <w:iCs/>
                <w:sz w:val="22"/>
                <w:szCs w:val="22"/>
              </w:rPr>
              <w:t>4070* Campanula serrata</w:t>
            </w:r>
          </w:p>
        </w:tc>
      </w:tr>
      <w:tr w:rsidR="006B02B7" w14:paraId="092A1946"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36ADF3C2" w14:textId="77777777" w:rsidR="006B02B7" w:rsidRDefault="00000000">
            <w:pPr>
              <w:spacing w:after="0"/>
            </w:pPr>
            <w:r>
              <w:rPr>
                <w:sz w:val="22"/>
                <w:szCs w:val="22"/>
              </w:rPr>
              <w:lastRenderedPageBreak/>
              <w:t>Valoarea ecologică</w:t>
            </w:r>
          </w:p>
        </w:tc>
        <w:tc>
          <w:tcPr>
            <w:tcW w:w="5854" w:type="dxa"/>
            <w:tcBorders>
              <w:top w:val="single" w:sz="6" w:space="0" w:color="000000"/>
              <w:left w:val="single" w:sz="6" w:space="0" w:color="000000"/>
              <w:bottom w:val="single" w:sz="6" w:space="0" w:color="000000"/>
              <w:right w:val="single" w:sz="6" w:space="0" w:color="000000"/>
            </w:tcBorders>
          </w:tcPr>
          <w:p w14:paraId="4A6D3B1C" w14:textId="77777777" w:rsidR="006B02B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5B816EA5" w14:textId="77777777" w:rsidR="006B02B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F7EA91B" w14:textId="77777777" w:rsidR="006B02B7" w:rsidRDefault="00000000">
            <w:pPr>
              <w:jc w:val="both"/>
            </w:pPr>
            <w:r>
              <w:rPr>
                <w:sz w:val="22"/>
                <w:szCs w:val="22"/>
              </w:rPr>
              <w:t>Desemnarea are la bază valoarea ecologică ridicată a habitatelor și speciilor de interes conservativ asociate ecosistemelor forestiere.</w:t>
            </w:r>
          </w:p>
        </w:tc>
      </w:tr>
      <w:tr w:rsidR="006B02B7" w14:paraId="5FB1EB38"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2F184934" w14:textId="77777777" w:rsidR="006B02B7" w:rsidRDefault="00000000">
            <w:pPr>
              <w:spacing w:after="0"/>
            </w:pPr>
            <w:r>
              <w:rPr>
                <w:sz w:val="22"/>
                <w:szCs w:val="22"/>
              </w:rPr>
              <w:t>Presiuni semnificative</w:t>
            </w:r>
          </w:p>
        </w:tc>
        <w:tc>
          <w:tcPr>
            <w:tcW w:w="5854" w:type="dxa"/>
            <w:tcBorders>
              <w:top w:val="single" w:sz="6" w:space="0" w:color="000000"/>
              <w:left w:val="single" w:sz="6" w:space="0" w:color="000000"/>
              <w:bottom w:val="single" w:sz="6" w:space="0" w:color="000000"/>
              <w:right w:val="single" w:sz="6" w:space="0" w:color="000000"/>
            </w:tcBorders>
          </w:tcPr>
          <w:p w14:paraId="51BD2143" w14:textId="77777777" w:rsidR="006B02B7" w:rsidRDefault="00000000">
            <w:pPr>
              <w:spacing w:after="0"/>
              <w:rPr>
                <w:sz w:val="22"/>
                <w:szCs w:val="22"/>
              </w:rPr>
            </w:pPr>
            <w:r>
              <w:rPr>
                <w:sz w:val="22"/>
                <w:szCs w:val="22"/>
              </w:rPr>
              <w:t>Nu este cazul</w:t>
            </w:r>
          </w:p>
        </w:tc>
      </w:tr>
      <w:tr w:rsidR="006B02B7" w14:paraId="74B2C49B"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4799A20E" w14:textId="77777777" w:rsidR="006B02B7" w:rsidRDefault="00000000">
            <w:r>
              <w:rPr>
                <w:sz w:val="22"/>
                <w:szCs w:val="22"/>
              </w:rPr>
              <w:t>Obiective și măsuri de conservare</w:t>
            </w:r>
          </w:p>
        </w:tc>
        <w:tc>
          <w:tcPr>
            <w:tcW w:w="5854" w:type="dxa"/>
            <w:tcBorders>
              <w:top w:val="single" w:sz="6" w:space="0" w:color="000000"/>
              <w:left w:val="single" w:sz="6" w:space="0" w:color="000000"/>
              <w:bottom w:val="single" w:sz="6" w:space="0" w:color="000000"/>
              <w:right w:val="single" w:sz="6" w:space="0" w:color="000000"/>
            </w:tcBorders>
          </w:tcPr>
          <w:p w14:paraId="6BEABD56" w14:textId="77777777" w:rsidR="006B02B7" w:rsidRDefault="00000000">
            <w:pPr>
              <w:jc w:val="both"/>
              <w:rPr>
                <w:sz w:val="22"/>
                <w:szCs w:val="22"/>
              </w:rPr>
            </w:pPr>
            <w:r>
              <w:rPr>
                <w:b/>
                <w:bCs/>
                <w:sz w:val="22"/>
                <w:szCs w:val="22"/>
              </w:rPr>
              <w:t>Obiective și măsuri în regim de non-intervenție pentru habitatele forestiere PVCV</w:t>
            </w:r>
          </w:p>
          <w:p w14:paraId="276E8CAC" w14:textId="77777777" w:rsidR="006B02B7" w:rsidRDefault="00000000">
            <w:pPr>
              <w:jc w:val="both"/>
              <w:rPr>
                <w:sz w:val="22"/>
                <w:szCs w:val="22"/>
              </w:rPr>
            </w:pPr>
            <w:r>
              <w:rPr>
                <w:b/>
                <w:bCs/>
                <w:sz w:val="22"/>
                <w:szCs w:val="22"/>
              </w:rPr>
              <w:t>Obiectiv general de conservare</w:t>
            </w:r>
          </w:p>
          <w:p w14:paraId="571762D9" w14:textId="77777777" w:rsidR="006B02B7"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3737F9CC" w14:textId="77777777" w:rsidR="006B02B7" w:rsidRDefault="00000000">
            <w:pPr>
              <w:jc w:val="both"/>
              <w:rPr>
                <w:sz w:val="22"/>
                <w:szCs w:val="22"/>
              </w:rPr>
            </w:pPr>
            <w:r>
              <w:rPr>
                <w:b/>
                <w:bCs/>
                <w:sz w:val="22"/>
                <w:szCs w:val="22"/>
              </w:rPr>
              <w:t>Obiective specifice:</w:t>
            </w:r>
          </w:p>
          <w:p w14:paraId="7976CE37" w14:textId="77777777" w:rsidR="006B02B7"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5DD1FC47" w14:textId="77777777" w:rsidR="006B02B7" w:rsidRDefault="00000000">
            <w:pPr>
              <w:jc w:val="both"/>
              <w:rPr>
                <w:sz w:val="22"/>
                <w:szCs w:val="22"/>
              </w:rPr>
            </w:pPr>
            <w:r>
              <w:rPr>
                <w:sz w:val="22"/>
                <w:szCs w:val="22"/>
              </w:rPr>
              <w:t>2. Menținerea elementelor-cheie pentru biodiversitate (arbori foarte bătrâni, arbori-habitat, lemn mort, microhabitate).</w:t>
            </w:r>
          </w:p>
          <w:p w14:paraId="5BC82A00" w14:textId="77777777" w:rsidR="006B02B7"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290025A8" w14:textId="77777777" w:rsidR="006B02B7" w:rsidRDefault="00000000">
            <w:pPr>
              <w:jc w:val="both"/>
              <w:rPr>
                <w:sz w:val="22"/>
                <w:szCs w:val="22"/>
              </w:rPr>
            </w:pPr>
            <w:r>
              <w:rPr>
                <w:sz w:val="22"/>
                <w:szCs w:val="22"/>
              </w:rPr>
              <w:lastRenderedPageBreak/>
              <w:t>4. Limitarea deranjului produs de activitățile umane — acces motorizat, turism necontrolat și recoltări neautorizate.</w:t>
            </w:r>
          </w:p>
          <w:p w14:paraId="05B167D7" w14:textId="77777777" w:rsidR="006B02B7" w:rsidRDefault="00000000">
            <w:pPr>
              <w:jc w:val="both"/>
              <w:rPr>
                <w:sz w:val="22"/>
                <w:szCs w:val="22"/>
              </w:rPr>
            </w:pPr>
            <w:r>
              <w:rPr>
                <w:sz w:val="22"/>
                <w:szCs w:val="22"/>
              </w:rPr>
              <w:t>5. Monitorizarea periodică a stării de conservare a habitatelor și speciilor din ZPB.</w:t>
            </w:r>
          </w:p>
          <w:p w14:paraId="01E9535D" w14:textId="77777777" w:rsidR="006B02B7" w:rsidRDefault="00000000">
            <w:pPr>
              <w:jc w:val="both"/>
              <w:rPr>
                <w:sz w:val="22"/>
                <w:szCs w:val="22"/>
              </w:rPr>
            </w:pPr>
            <w:r>
              <w:rPr>
                <w:b/>
                <w:bCs/>
                <w:sz w:val="22"/>
                <w:szCs w:val="22"/>
              </w:rPr>
              <w:t>Măsuri de conservare:</w:t>
            </w:r>
          </w:p>
          <w:p w14:paraId="6F2FC95C" w14:textId="77777777" w:rsidR="006B02B7"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74CBF92" w14:textId="77777777" w:rsidR="006B02B7"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65DF2DE" w14:textId="77777777" w:rsidR="006B02B7"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D3B1CA6" w14:textId="77777777" w:rsidR="006B02B7"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FC6B24B" w14:textId="77777777" w:rsidR="006B02B7"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6B02B7" w14:paraId="0CABCA6F"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92D5497" w14:textId="77777777" w:rsidR="006B02B7" w:rsidRDefault="00000000">
            <w:pPr>
              <w:spacing w:after="0"/>
            </w:pPr>
            <w:r>
              <w:rPr>
                <w:sz w:val="22"/>
                <w:szCs w:val="22"/>
              </w:rPr>
              <w:lastRenderedPageBreak/>
              <w:t xml:space="preserve">Tipul de proprietate </w:t>
            </w:r>
          </w:p>
        </w:tc>
        <w:tc>
          <w:tcPr>
            <w:tcW w:w="5854" w:type="dxa"/>
            <w:tcBorders>
              <w:top w:val="single" w:sz="6" w:space="0" w:color="000000"/>
              <w:left w:val="single" w:sz="6" w:space="0" w:color="000000"/>
              <w:bottom w:val="single" w:sz="6" w:space="0" w:color="000000"/>
              <w:right w:val="single" w:sz="6" w:space="0" w:color="000000"/>
            </w:tcBorders>
          </w:tcPr>
          <w:p w14:paraId="2B12D616" w14:textId="77777777" w:rsidR="006B02B7" w:rsidRDefault="00000000">
            <w:pPr>
              <w:spacing w:after="0"/>
            </w:pPr>
            <w:r>
              <w:rPr>
                <w:sz w:val="22"/>
                <w:szCs w:val="22"/>
              </w:rPr>
              <w:t>Publică de stat</w:t>
            </w:r>
          </w:p>
        </w:tc>
      </w:tr>
    </w:tbl>
    <w:p w14:paraId="4DAB772D" w14:textId="77777777" w:rsidR="006B02B7" w:rsidRDefault="006B02B7"/>
    <w:p w14:paraId="4607E206" w14:textId="77777777" w:rsidR="006B02B7" w:rsidRDefault="00000000">
      <w:r>
        <w:rPr>
          <w:b/>
          <w:bCs/>
          <w:sz w:val="22"/>
          <w:szCs w:val="22"/>
        </w:rPr>
        <w:t>3.2.2. Zona Prioritară pentru Biodiversitate nr. 2</w:t>
      </w:r>
    </w:p>
    <w:p w14:paraId="3776D081" w14:textId="77777777" w:rsidR="006B02B7" w:rsidRDefault="00000000">
      <w:r>
        <w:rPr>
          <w:b/>
          <w:bCs/>
          <w:sz w:val="22"/>
          <w:szCs w:val="22"/>
        </w:rPr>
        <w:t>3.2.2.1. Cod Zona Prioritară pentru Biodiversitate nr. 2</w:t>
      </w:r>
    </w:p>
    <w:p w14:paraId="6429B3E9"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2EE7E3B0" w14:textId="77777777" w:rsidR="006B02B7" w:rsidRDefault="006B02B7">
      <w:pPr>
        <w:spacing w:after="0"/>
      </w:pPr>
    </w:p>
    <w:p w14:paraId="11169BF3" w14:textId="77777777" w:rsidR="006B02B7" w:rsidRDefault="00000000">
      <w:r>
        <w:rPr>
          <w:b/>
          <w:bCs/>
          <w:sz w:val="22"/>
          <w:szCs w:val="22"/>
        </w:rPr>
        <w:t>3.2.2.2.  Detalii privind Zona Prioritară pentru Biodiversitate nr. 2</w:t>
      </w:r>
    </w:p>
    <w:p w14:paraId="2B6977EB" w14:textId="77777777" w:rsidR="006B02B7" w:rsidRDefault="00000000">
      <w:r>
        <w:rPr>
          <w:sz w:val="22"/>
          <w:szCs w:val="22"/>
        </w:rPr>
        <w:t>Suprafața totală a ZPB (ha)</w:t>
      </w:r>
    </w:p>
    <w:p w14:paraId="082A4685"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17,90</w:t>
      </w:r>
    </w:p>
    <w:p w14:paraId="58E00F1E" w14:textId="77777777" w:rsidR="006B02B7" w:rsidRDefault="006B02B7">
      <w:pPr>
        <w:spacing w:after="0"/>
      </w:pPr>
    </w:p>
    <w:p w14:paraId="26B0D195" w14:textId="77777777" w:rsidR="006B02B7" w:rsidRDefault="00000000">
      <w:r>
        <w:rPr>
          <w:sz w:val="22"/>
          <w:szCs w:val="22"/>
        </w:rPr>
        <w:lastRenderedPageBreak/>
        <w:t>Documente relevante în raport cu ZPB</w:t>
      </w:r>
    </w:p>
    <w:p w14:paraId="6865193E"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098650BE"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00D44E1D"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BC54DC7" w14:textId="77777777" w:rsidR="006B02B7" w:rsidRDefault="006B02B7"/>
    <w:p w14:paraId="0B45C1AF" w14:textId="77777777" w:rsidR="006B02B7" w:rsidRDefault="00000000">
      <w:r>
        <w:rPr>
          <w:sz w:val="22"/>
          <w:szCs w:val="22"/>
        </w:rPr>
        <w:t>Informația ecologică</w:t>
      </w:r>
    </w:p>
    <w:tbl>
      <w:tblPr>
        <w:tblStyle w:val="a7"/>
        <w:tblW w:w="8964" w:type="dxa"/>
        <w:tblInd w:w="1" w:type="dxa"/>
        <w:tblLayout w:type="fixed"/>
        <w:tblLook w:val="0400" w:firstRow="0" w:lastRow="0" w:firstColumn="0" w:lastColumn="0" w:noHBand="0" w:noVBand="1"/>
      </w:tblPr>
      <w:tblGrid>
        <w:gridCol w:w="3110"/>
        <w:gridCol w:w="5854"/>
      </w:tblGrid>
      <w:tr w:rsidR="006B02B7" w14:paraId="698115AE"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E24154B" w14:textId="77777777" w:rsidR="006B02B7" w:rsidRDefault="00000000">
            <w:pPr>
              <w:spacing w:after="0"/>
            </w:pPr>
            <w:r>
              <w:rPr>
                <w:b/>
                <w:bCs/>
                <w:sz w:val="22"/>
                <w:szCs w:val="22"/>
              </w:rPr>
              <w:t>Informația ecologică</w:t>
            </w:r>
          </w:p>
        </w:tc>
        <w:tc>
          <w:tcPr>
            <w:tcW w:w="5854" w:type="dxa"/>
            <w:tcBorders>
              <w:top w:val="single" w:sz="6" w:space="0" w:color="000000"/>
              <w:left w:val="single" w:sz="6" w:space="0" w:color="000000"/>
              <w:bottom w:val="single" w:sz="6" w:space="0" w:color="000000"/>
              <w:right w:val="single" w:sz="6" w:space="0" w:color="000000"/>
            </w:tcBorders>
          </w:tcPr>
          <w:p w14:paraId="19519300" w14:textId="77777777" w:rsidR="006B02B7" w:rsidRDefault="00000000">
            <w:pPr>
              <w:spacing w:after="0"/>
            </w:pPr>
            <w:r>
              <w:rPr>
                <w:b/>
                <w:bCs/>
                <w:sz w:val="22"/>
                <w:szCs w:val="22"/>
              </w:rPr>
              <w:t>Descriere</w:t>
            </w:r>
          </w:p>
        </w:tc>
      </w:tr>
      <w:tr w:rsidR="006B02B7" w14:paraId="086C2AB0"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18299446" w14:textId="77777777" w:rsidR="006B02B7" w:rsidRDefault="00000000">
            <w:pPr>
              <w:spacing w:after="0"/>
            </w:pPr>
            <w:r>
              <w:rPr>
                <w:sz w:val="22"/>
                <w:szCs w:val="22"/>
              </w:rPr>
              <w:t>Habitate de interes comunitar sau de interes național</w:t>
            </w:r>
          </w:p>
        </w:tc>
        <w:tc>
          <w:tcPr>
            <w:tcW w:w="5854" w:type="dxa"/>
            <w:tcBorders>
              <w:top w:val="single" w:sz="6" w:space="0" w:color="000000"/>
              <w:left w:val="single" w:sz="6" w:space="0" w:color="000000"/>
              <w:bottom w:val="single" w:sz="6" w:space="0" w:color="000000"/>
              <w:right w:val="single" w:sz="6" w:space="0" w:color="000000"/>
            </w:tcBorders>
          </w:tcPr>
          <w:p w14:paraId="0E29EFAA" w14:textId="77777777" w:rsidR="006B02B7" w:rsidRDefault="00000000">
            <w:pPr>
              <w:spacing w:after="0"/>
              <w:jc w:val="both"/>
              <w:rPr>
                <w:i/>
                <w:iCs/>
                <w:sz w:val="22"/>
                <w:szCs w:val="22"/>
              </w:rPr>
            </w:pPr>
            <w:r>
              <w:rPr>
                <w:b/>
                <w:bCs/>
                <w:i/>
                <w:iCs/>
                <w:sz w:val="22"/>
                <w:szCs w:val="22"/>
              </w:rPr>
              <w:t>Habitate de păduri temperate montane de conifere:</w:t>
            </w:r>
          </w:p>
          <w:p w14:paraId="79DC0301" w14:textId="77777777" w:rsidR="006B02B7" w:rsidRDefault="00000000">
            <w:pPr>
              <w:spacing w:after="0"/>
              <w:jc w:val="both"/>
              <w:rPr>
                <w:i/>
                <w:iCs/>
              </w:rPr>
            </w:pPr>
            <w:r>
              <w:rPr>
                <w:i/>
                <w:iCs/>
                <w:sz w:val="22"/>
                <w:szCs w:val="22"/>
              </w:rPr>
              <w:t>9410 Păduri acidofile de molid (Picea) din etajul montan până în cel alpin (Vaccinio-Piceetea)</w:t>
            </w:r>
          </w:p>
        </w:tc>
      </w:tr>
      <w:tr w:rsidR="006B02B7" w14:paraId="5DF15B71"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38AE5603" w14:textId="77777777" w:rsidR="006B02B7" w:rsidRDefault="00000000">
            <w:r>
              <w:rPr>
                <w:sz w:val="22"/>
                <w:szCs w:val="22"/>
              </w:rPr>
              <w:t>Specii</w:t>
            </w:r>
          </w:p>
        </w:tc>
        <w:tc>
          <w:tcPr>
            <w:tcW w:w="5854" w:type="dxa"/>
            <w:tcBorders>
              <w:top w:val="single" w:sz="6" w:space="0" w:color="000000"/>
              <w:left w:val="single" w:sz="6" w:space="0" w:color="000000"/>
              <w:bottom w:val="single" w:sz="6" w:space="0" w:color="000000"/>
              <w:right w:val="single" w:sz="6" w:space="0" w:color="000000"/>
            </w:tcBorders>
          </w:tcPr>
          <w:p w14:paraId="13269426" w14:textId="77777777" w:rsidR="006B02B7" w:rsidRDefault="00000000">
            <w:pPr>
              <w:spacing w:after="0"/>
              <w:rPr>
                <w:b/>
                <w:bCs/>
                <w:sz w:val="22"/>
                <w:szCs w:val="22"/>
              </w:rPr>
            </w:pPr>
            <w:r>
              <w:rPr>
                <w:b/>
                <w:bCs/>
                <w:sz w:val="22"/>
                <w:szCs w:val="22"/>
              </w:rPr>
              <w:t>Plante:</w:t>
            </w:r>
            <w:r>
              <w:rPr>
                <w:i/>
                <w:iCs/>
              </w:rPr>
              <w:br/>
            </w:r>
            <w:r>
              <w:rPr>
                <w:i/>
                <w:iCs/>
                <w:sz w:val="22"/>
                <w:szCs w:val="22"/>
              </w:rPr>
              <w:t>4070* Campanula serrata</w:t>
            </w:r>
          </w:p>
          <w:p w14:paraId="4A0E2E3A" w14:textId="77777777" w:rsidR="006B02B7" w:rsidRDefault="00000000">
            <w:pPr>
              <w:spacing w:after="0"/>
              <w:rPr>
                <w:b/>
                <w:bCs/>
                <w:sz w:val="22"/>
                <w:szCs w:val="22"/>
              </w:rPr>
            </w:pPr>
            <w:r>
              <w:rPr>
                <w:b/>
                <w:bCs/>
                <w:sz w:val="22"/>
                <w:szCs w:val="22"/>
              </w:rPr>
              <w:t>Amfibieni:</w:t>
            </w:r>
          </w:p>
          <w:p w14:paraId="1D10384C" w14:textId="77777777" w:rsidR="006B02B7" w:rsidRDefault="00000000">
            <w:pPr>
              <w:spacing w:after="0"/>
              <w:rPr>
                <w:i/>
                <w:iCs/>
                <w:sz w:val="22"/>
                <w:szCs w:val="22"/>
              </w:rPr>
            </w:pPr>
            <w:r>
              <w:rPr>
                <w:i/>
                <w:iCs/>
                <w:sz w:val="22"/>
                <w:szCs w:val="22"/>
              </w:rPr>
              <w:t>1193 Bombina variegata</w:t>
            </w:r>
          </w:p>
          <w:p w14:paraId="124C6B31" w14:textId="77777777" w:rsidR="006B02B7" w:rsidRDefault="00000000">
            <w:pPr>
              <w:spacing w:after="0"/>
              <w:rPr>
                <w:i/>
                <w:iCs/>
                <w:sz w:val="22"/>
                <w:szCs w:val="22"/>
              </w:rPr>
            </w:pPr>
            <w:r>
              <w:rPr>
                <w:b/>
                <w:bCs/>
                <w:sz w:val="22"/>
                <w:szCs w:val="22"/>
              </w:rPr>
              <w:t>Mamifere:</w:t>
            </w:r>
            <w:r>
              <w:rPr>
                <w:i/>
                <w:iCs/>
              </w:rPr>
              <w:br/>
            </w:r>
            <w:r>
              <w:rPr>
                <w:i/>
                <w:iCs/>
                <w:sz w:val="22"/>
                <w:szCs w:val="22"/>
              </w:rPr>
              <w:t>1352* Canis lupus</w:t>
            </w:r>
            <w:r>
              <w:rPr>
                <w:i/>
                <w:iCs/>
              </w:rPr>
              <w:br/>
            </w:r>
            <w:r>
              <w:rPr>
                <w:i/>
                <w:iCs/>
                <w:sz w:val="22"/>
                <w:szCs w:val="22"/>
              </w:rPr>
              <w:t>1361 Lynx lynx</w:t>
            </w:r>
            <w:r>
              <w:rPr>
                <w:i/>
                <w:iCs/>
              </w:rPr>
              <w:br/>
            </w:r>
            <w:r>
              <w:rPr>
                <w:i/>
                <w:iCs/>
                <w:sz w:val="22"/>
                <w:szCs w:val="22"/>
              </w:rPr>
              <w:t xml:space="preserve">1354* Ursus arctos </w:t>
            </w:r>
          </w:p>
          <w:p w14:paraId="18B8F764" w14:textId="77777777" w:rsidR="006B02B7" w:rsidRDefault="00000000">
            <w:pPr>
              <w:spacing w:after="0"/>
              <w:rPr>
                <w:i/>
                <w:iCs/>
                <w:sz w:val="22"/>
                <w:szCs w:val="22"/>
              </w:rPr>
            </w:pPr>
            <w:r>
              <w:rPr>
                <w:b/>
                <w:bCs/>
                <w:sz w:val="22"/>
                <w:szCs w:val="22"/>
              </w:rPr>
              <w:t>Chiroptere:</w:t>
            </w:r>
            <w:r>
              <w:rPr>
                <w:i/>
                <w:iCs/>
              </w:rPr>
              <w:br/>
            </w:r>
            <w:r>
              <w:rPr>
                <w:i/>
                <w:iCs/>
                <w:sz w:val="22"/>
                <w:szCs w:val="22"/>
              </w:rPr>
              <w:t>1308 Barbastella barbastellus</w:t>
            </w:r>
          </w:p>
          <w:p w14:paraId="0AF780D6" w14:textId="77777777" w:rsidR="006B02B7" w:rsidRDefault="00000000">
            <w:pPr>
              <w:spacing w:after="0"/>
              <w:rPr>
                <w:i/>
                <w:iCs/>
                <w:sz w:val="22"/>
                <w:szCs w:val="22"/>
              </w:rPr>
            </w:pPr>
            <w:r>
              <w:rPr>
                <w:i/>
                <w:iCs/>
                <w:sz w:val="22"/>
                <w:szCs w:val="22"/>
              </w:rPr>
              <w:t>1327 Eptesicus serotinus</w:t>
            </w:r>
            <w:r>
              <w:rPr>
                <w:i/>
                <w:iCs/>
              </w:rPr>
              <w:br/>
            </w:r>
            <w:r>
              <w:rPr>
                <w:i/>
                <w:iCs/>
                <w:sz w:val="22"/>
                <w:szCs w:val="22"/>
              </w:rPr>
              <w:t>1320 Myotis brandtii</w:t>
            </w:r>
            <w:r>
              <w:rPr>
                <w:i/>
                <w:iCs/>
              </w:rPr>
              <w:br/>
            </w:r>
            <w:r>
              <w:rPr>
                <w:i/>
                <w:iCs/>
                <w:sz w:val="22"/>
                <w:szCs w:val="22"/>
              </w:rPr>
              <w:t>1314 Myotis daubentonii</w:t>
            </w:r>
          </w:p>
          <w:p w14:paraId="54164C7C" w14:textId="77777777" w:rsidR="006B02B7" w:rsidRDefault="00000000">
            <w:pPr>
              <w:spacing w:after="0"/>
              <w:rPr>
                <w:i/>
                <w:iCs/>
                <w:sz w:val="22"/>
                <w:szCs w:val="22"/>
              </w:rPr>
            </w:pPr>
            <w:r>
              <w:rPr>
                <w:i/>
                <w:iCs/>
                <w:sz w:val="22"/>
                <w:szCs w:val="22"/>
              </w:rPr>
              <w:t>1309 Pipistrellus pipistrellus</w:t>
            </w:r>
            <w:r>
              <w:rPr>
                <w:i/>
                <w:iCs/>
              </w:rPr>
              <w:br/>
            </w:r>
            <w:r>
              <w:rPr>
                <w:i/>
                <w:iCs/>
                <w:sz w:val="22"/>
                <w:szCs w:val="22"/>
              </w:rPr>
              <w:t>5009 Pipistrellus pygmaeus</w:t>
            </w:r>
            <w:r>
              <w:rPr>
                <w:i/>
                <w:iCs/>
              </w:rPr>
              <w:br/>
            </w:r>
            <w:r>
              <w:rPr>
                <w:i/>
                <w:iCs/>
                <w:sz w:val="22"/>
                <w:szCs w:val="22"/>
              </w:rPr>
              <w:t>1326 Plecotus auritus</w:t>
            </w:r>
          </w:p>
          <w:p w14:paraId="76811A78" w14:textId="77777777" w:rsidR="006B02B7" w:rsidRDefault="00000000">
            <w:pPr>
              <w:spacing w:after="0"/>
              <w:rPr>
                <w:b/>
                <w:bCs/>
                <w:sz w:val="22"/>
                <w:szCs w:val="22"/>
              </w:rPr>
            </w:pPr>
            <w:r>
              <w:rPr>
                <w:b/>
                <w:bCs/>
                <w:sz w:val="22"/>
                <w:szCs w:val="22"/>
              </w:rPr>
              <w:t>Păsări:</w:t>
            </w:r>
          </w:p>
          <w:p w14:paraId="51E15D3C" w14:textId="77777777" w:rsidR="006B02B7" w:rsidRDefault="00000000">
            <w:pPr>
              <w:spacing w:after="0"/>
              <w:rPr>
                <w:i/>
                <w:iCs/>
                <w:sz w:val="22"/>
                <w:szCs w:val="22"/>
              </w:rPr>
            </w:pPr>
            <w:r>
              <w:rPr>
                <w:i/>
                <w:iCs/>
                <w:sz w:val="22"/>
                <w:szCs w:val="22"/>
              </w:rPr>
              <w:t>A104 Bonasa bonasia</w:t>
            </w:r>
          </w:p>
          <w:p w14:paraId="4DC2B983" w14:textId="77777777" w:rsidR="006B02B7" w:rsidRDefault="00000000">
            <w:pPr>
              <w:spacing w:after="0"/>
              <w:rPr>
                <w:i/>
                <w:iCs/>
                <w:sz w:val="22"/>
                <w:szCs w:val="22"/>
              </w:rPr>
            </w:pPr>
            <w:r>
              <w:rPr>
                <w:i/>
                <w:iCs/>
                <w:sz w:val="22"/>
                <w:szCs w:val="22"/>
              </w:rPr>
              <w:t>A224 Caprimulgus europaeus</w:t>
            </w:r>
          </w:p>
          <w:p w14:paraId="4253B3F3" w14:textId="77777777" w:rsidR="006B02B7" w:rsidRDefault="00000000">
            <w:pPr>
              <w:spacing w:after="0"/>
              <w:rPr>
                <w:i/>
                <w:iCs/>
                <w:sz w:val="22"/>
                <w:szCs w:val="22"/>
              </w:rPr>
            </w:pPr>
            <w:r>
              <w:rPr>
                <w:i/>
                <w:iCs/>
                <w:sz w:val="22"/>
                <w:szCs w:val="22"/>
              </w:rPr>
              <w:t>A212 Cuculus canorus</w:t>
            </w:r>
          </w:p>
          <w:p w14:paraId="202B578F" w14:textId="77777777" w:rsidR="006B02B7" w:rsidRDefault="00000000">
            <w:pPr>
              <w:spacing w:after="0"/>
              <w:rPr>
                <w:i/>
                <w:iCs/>
                <w:sz w:val="22"/>
                <w:szCs w:val="22"/>
              </w:rPr>
            </w:pPr>
            <w:r>
              <w:rPr>
                <w:i/>
                <w:iCs/>
                <w:sz w:val="22"/>
                <w:szCs w:val="22"/>
              </w:rPr>
              <w:t>A223 Daegolius (Aegolius) funereus</w:t>
            </w:r>
          </w:p>
          <w:p w14:paraId="39CABA1A" w14:textId="77777777" w:rsidR="006B02B7" w:rsidRDefault="00000000">
            <w:pPr>
              <w:spacing w:after="0"/>
              <w:rPr>
                <w:i/>
                <w:iCs/>
                <w:sz w:val="22"/>
                <w:szCs w:val="22"/>
              </w:rPr>
            </w:pPr>
            <w:r>
              <w:rPr>
                <w:i/>
                <w:iCs/>
                <w:sz w:val="22"/>
                <w:szCs w:val="22"/>
              </w:rPr>
              <w:t>A236 Dryocopus martius</w:t>
            </w:r>
          </w:p>
          <w:p w14:paraId="31525748" w14:textId="77777777" w:rsidR="006B02B7" w:rsidRDefault="00000000">
            <w:pPr>
              <w:spacing w:after="0"/>
              <w:rPr>
                <w:i/>
                <w:iCs/>
                <w:sz w:val="22"/>
                <w:szCs w:val="22"/>
              </w:rPr>
            </w:pPr>
            <w:r>
              <w:rPr>
                <w:i/>
                <w:iCs/>
                <w:sz w:val="22"/>
                <w:szCs w:val="22"/>
              </w:rPr>
              <w:t>A103 Falco peregrinus</w:t>
            </w:r>
            <w:r>
              <w:rPr>
                <w:i/>
                <w:iCs/>
              </w:rPr>
              <w:br/>
            </w:r>
            <w:r>
              <w:rPr>
                <w:i/>
                <w:iCs/>
                <w:sz w:val="22"/>
                <w:szCs w:val="22"/>
              </w:rPr>
              <w:t>A217 Glaucidium passerinum</w:t>
            </w:r>
            <w:r>
              <w:rPr>
                <w:i/>
                <w:iCs/>
              </w:rPr>
              <w:br/>
            </w:r>
            <w:r>
              <w:rPr>
                <w:i/>
                <w:iCs/>
                <w:sz w:val="22"/>
                <w:szCs w:val="22"/>
              </w:rPr>
              <w:t>A369 Loxia curvirostra</w:t>
            </w:r>
            <w:r>
              <w:rPr>
                <w:i/>
                <w:iCs/>
              </w:rPr>
              <w:br/>
            </w:r>
            <w:r>
              <w:rPr>
                <w:i/>
                <w:iCs/>
                <w:sz w:val="22"/>
                <w:szCs w:val="22"/>
              </w:rPr>
              <w:t>A572 Phylloscopus collybita</w:t>
            </w:r>
            <w:r>
              <w:rPr>
                <w:i/>
                <w:iCs/>
              </w:rPr>
              <w:br/>
            </w:r>
            <w:r>
              <w:rPr>
                <w:i/>
                <w:iCs/>
                <w:sz w:val="22"/>
                <w:szCs w:val="22"/>
              </w:rPr>
              <w:t>A241 Picoides tridactylus</w:t>
            </w:r>
            <w:r>
              <w:rPr>
                <w:i/>
                <w:iCs/>
              </w:rPr>
              <w:br/>
            </w:r>
            <w:r>
              <w:rPr>
                <w:i/>
                <w:iCs/>
                <w:sz w:val="22"/>
                <w:szCs w:val="22"/>
              </w:rPr>
              <w:t>A234 Picus canus</w:t>
            </w:r>
          </w:p>
          <w:p w14:paraId="3EEB24D8" w14:textId="77777777" w:rsidR="006B02B7" w:rsidRDefault="00000000">
            <w:pPr>
              <w:spacing w:after="0"/>
              <w:rPr>
                <w:i/>
                <w:iCs/>
                <w:sz w:val="22"/>
                <w:szCs w:val="22"/>
              </w:rPr>
            </w:pPr>
            <w:r>
              <w:rPr>
                <w:i/>
                <w:iCs/>
                <w:sz w:val="22"/>
                <w:szCs w:val="22"/>
              </w:rPr>
              <w:t>A372 Pyrrhula pyrrhula</w:t>
            </w:r>
            <w:r>
              <w:rPr>
                <w:i/>
                <w:iCs/>
              </w:rPr>
              <w:br/>
            </w:r>
            <w:r>
              <w:rPr>
                <w:i/>
                <w:iCs/>
                <w:sz w:val="22"/>
                <w:szCs w:val="22"/>
              </w:rPr>
              <w:t>A318 Regulus ignicapillus</w:t>
            </w:r>
            <w:r>
              <w:rPr>
                <w:i/>
                <w:iCs/>
              </w:rPr>
              <w:br/>
            </w:r>
            <w:r>
              <w:rPr>
                <w:i/>
                <w:iCs/>
                <w:sz w:val="22"/>
                <w:szCs w:val="22"/>
              </w:rPr>
              <w:t>A317 Regulus regulus</w:t>
            </w:r>
            <w:r>
              <w:rPr>
                <w:i/>
                <w:iCs/>
              </w:rPr>
              <w:br/>
            </w:r>
            <w:r>
              <w:rPr>
                <w:i/>
                <w:iCs/>
                <w:sz w:val="22"/>
                <w:szCs w:val="22"/>
              </w:rPr>
              <w:t>A311 Sylvia atricapilla</w:t>
            </w:r>
            <w:r>
              <w:rPr>
                <w:i/>
                <w:iCs/>
              </w:rPr>
              <w:br/>
            </w:r>
            <w:r>
              <w:rPr>
                <w:i/>
                <w:iCs/>
                <w:sz w:val="22"/>
                <w:szCs w:val="22"/>
              </w:rPr>
              <w:lastRenderedPageBreak/>
              <w:t>A574 Sylvia curruca</w:t>
            </w:r>
            <w:r>
              <w:rPr>
                <w:i/>
                <w:iCs/>
              </w:rPr>
              <w:br/>
            </w:r>
            <w:r>
              <w:rPr>
                <w:i/>
                <w:iCs/>
                <w:sz w:val="22"/>
                <w:szCs w:val="22"/>
              </w:rPr>
              <w:t>A108 Tetrao urogallus</w:t>
            </w:r>
            <w:r>
              <w:rPr>
                <w:i/>
                <w:iCs/>
              </w:rPr>
              <w:br/>
            </w:r>
            <w:r>
              <w:rPr>
                <w:i/>
                <w:iCs/>
                <w:sz w:val="22"/>
                <w:szCs w:val="22"/>
              </w:rPr>
              <w:t>A283 Turdus merula</w:t>
            </w:r>
          </w:p>
        </w:tc>
      </w:tr>
      <w:tr w:rsidR="006B02B7" w14:paraId="172C693F"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F4DEA40" w14:textId="77777777" w:rsidR="006B02B7" w:rsidRDefault="00000000">
            <w:pPr>
              <w:spacing w:after="0"/>
            </w:pPr>
            <w:r>
              <w:rPr>
                <w:sz w:val="22"/>
                <w:szCs w:val="22"/>
              </w:rPr>
              <w:lastRenderedPageBreak/>
              <w:t>Valoarea ecologică</w:t>
            </w:r>
          </w:p>
        </w:tc>
        <w:tc>
          <w:tcPr>
            <w:tcW w:w="5854" w:type="dxa"/>
            <w:tcBorders>
              <w:top w:val="single" w:sz="6" w:space="0" w:color="000000"/>
              <w:left w:val="single" w:sz="6" w:space="0" w:color="000000"/>
              <w:bottom w:val="single" w:sz="6" w:space="0" w:color="000000"/>
              <w:right w:val="single" w:sz="6" w:space="0" w:color="000000"/>
            </w:tcBorders>
          </w:tcPr>
          <w:p w14:paraId="3B2057D1" w14:textId="77777777" w:rsidR="006B02B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2D5BA1A" w14:textId="77777777" w:rsidR="006B02B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C5154BB" w14:textId="77777777" w:rsidR="006B02B7" w:rsidRDefault="00000000">
            <w:pPr>
              <w:jc w:val="both"/>
            </w:pPr>
            <w:r>
              <w:rPr>
                <w:sz w:val="22"/>
                <w:szCs w:val="22"/>
              </w:rPr>
              <w:t>Desemnarea are la bază valoarea ecologică ridicată a habitatelor și speciilor de interes conservativ asociate ecosistemelor forestiere.</w:t>
            </w:r>
          </w:p>
        </w:tc>
      </w:tr>
      <w:tr w:rsidR="006B02B7" w14:paraId="6CF2BD44"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1DCE4B2A" w14:textId="77777777" w:rsidR="006B02B7" w:rsidRDefault="00000000">
            <w:pPr>
              <w:spacing w:after="0"/>
            </w:pPr>
            <w:r>
              <w:rPr>
                <w:sz w:val="22"/>
                <w:szCs w:val="22"/>
              </w:rPr>
              <w:t>Presiuni semnificative</w:t>
            </w:r>
          </w:p>
        </w:tc>
        <w:tc>
          <w:tcPr>
            <w:tcW w:w="5854" w:type="dxa"/>
            <w:tcBorders>
              <w:top w:val="single" w:sz="6" w:space="0" w:color="000000"/>
              <w:left w:val="single" w:sz="6" w:space="0" w:color="000000"/>
              <w:bottom w:val="single" w:sz="6" w:space="0" w:color="000000"/>
              <w:right w:val="single" w:sz="6" w:space="0" w:color="000000"/>
            </w:tcBorders>
          </w:tcPr>
          <w:p w14:paraId="0E26435B" w14:textId="77777777" w:rsidR="006B02B7" w:rsidRDefault="00000000">
            <w:pPr>
              <w:spacing w:after="0"/>
            </w:pPr>
            <w:r>
              <w:rPr>
                <w:sz w:val="22"/>
                <w:szCs w:val="22"/>
              </w:rPr>
              <w:t>Nu este cazul</w:t>
            </w:r>
          </w:p>
        </w:tc>
      </w:tr>
      <w:tr w:rsidR="006B02B7" w14:paraId="6039F8F5"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3753D749" w14:textId="77777777" w:rsidR="006B02B7" w:rsidRDefault="00000000">
            <w:r>
              <w:rPr>
                <w:sz w:val="22"/>
                <w:szCs w:val="22"/>
              </w:rPr>
              <w:t>Obiective și măsuri de conservare</w:t>
            </w:r>
          </w:p>
        </w:tc>
        <w:tc>
          <w:tcPr>
            <w:tcW w:w="5854" w:type="dxa"/>
            <w:tcBorders>
              <w:top w:val="single" w:sz="6" w:space="0" w:color="000000"/>
              <w:left w:val="single" w:sz="6" w:space="0" w:color="000000"/>
              <w:bottom w:val="single" w:sz="6" w:space="0" w:color="000000"/>
              <w:right w:val="single" w:sz="6" w:space="0" w:color="000000"/>
            </w:tcBorders>
          </w:tcPr>
          <w:p w14:paraId="2676CF7B" w14:textId="77777777" w:rsidR="006B02B7" w:rsidRDefault="00000000">
            <w:pPr>
              <w:jc w:val="both"/>
              <w:rPr>
                <w:b/>
                <w:bCs/>
                <w:sz w:val="22"/>
                <w:szCs w:val="22"/>
              </w:rPr>
            </w:pPr>
            <w:r>
              <w:rPr>
                <w:b/>
                <w:bCs/>
                <w:sz w:val="22"/>
                <w:szCs w:val="22"/>
              </w:rPr>
              <w:t xml:space="preserve">Obiective și măsuri în regim de management activ pentru habitatele forestiere </w:t>
            </w:r>
          </w:p>
          <w:p w14:paraId="370271DC" w14:textId="77777777" w:rsidR="006B02B7" w:rsidRDefault="00000000">
            <w:pPr>
              <w:jc w:val="both"/>
              <w:rPr>
                <w:b/>
                <w:bCs/>
                <w:sz w:val="22"/>
                <w:szCs w:val="22"/>
              </w:rPr>
            </w:pPr>
            <w:r>
              <w:rPr>
                <w:b/>
                <w:bCs/>
                <w:sz w:val="22"/>
                <w:szCs w:val="22"/>
              </w:rPr>
              <w:t>Obiectiv general de conservare</w:t>
            </w:r>
          </w:p>
          <w:p w14:paraId="73D6C608" w14:textId="77777777" w:rsidR="006B02B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1781B31" w14:textId="77777777" w:rsidR="006B02B7" w:rsidRDefault="00000000">
            <w:pPr>
              <w:jc w:val="both"/>
              <w:rPr>
                <w:b/>
                <w:bCs/>
                <w:sz w:val="22"/>
                <w:szCs w:val="22"/>
              </w:rPr>
            </w:pPr>
            <w:r>
              <w:rPr>
                <w:b/>
                <w:bCs/>
                <w:sz w:val="22"/>
                <w:szCs w:val="22"/>
              </w:rPr>
              <w:t>Obiective specifice:</w:t>
            </w:r>
          </w:p>
          <w:p w14:paraId="47B7EB0F" w14:textId="77777777" w:rsidR="006B02B7" w:rsidRDefault="00000000">
            <w:pPr>
              <w:jc w:val="both"/>
              <w:rPr>
                <w:sz w:val="22"/>
                <w:szCs w:val="22"/>
              </w:rPr>
            </w:pPr>
            <w:r>
              <w:rPr>
                <w:sz w:val="22"/>
                <w:szCs w:val="22"/>
              </w:rPr>
              <w:t>1. Conservarea și ameliorarea biodiversității arboretelor (structură, compoziție, microhabitate).</w:t>
            </w:r>
          </w:p>
          <w:p w14:paraId="75C18A7E" w14:textId="77777777" w:rsidR="006B02B7" w:rsidRDefault="00000000">
            <w:pPr>
              <w:jc w:val="both"/>
              <w:rPr>
                <w:sz w:val="22"/>
                <w:szCs w:val="22"/>
              </w:rPr>
            </w:pPr>
            <w:r>
              <w:rPr>
                <w:sz w:val="22"/>
                <w:szCs w:val="22"/>
              </w:rPr>
              <w:t>2. Îmbunătățirea compoziției și structurii arboretelor către o configurație mai apropiată de naturalitate.</w:t>
            </w:r>
          </w:p>
          <w:p w14:paraId="1CEB0122" w14:textId="77777777" w:rsidR="006B02B7" w:rsidRDefault="00000000">
            <w:pPr>
              <w:jc w:val="both"/>
              <w:rPr>
                <w:sz w:val="22"/>
                <w:szCs w:val="22"/>
              </w:rPr>
            </w:pPr>
            <w:r>
              <w:rPr>
                <w:sz w:val="22"/>
                <w:szCs w:val="22"/>
              </w:rPr>
              <w:t>3. Creșterea stabilității și rezistenței ecosistemelor forestiere la factori vătămători biotici și abiotici.</w:t>
            </w:r>
          </w:p>
          <w:p w14:paraId="7E97247A" w14:textId="77777777" w:rsidR="006B02B7" w:rsidRDefault="00000000">
            <w:pPr>
              <w:jc w:val="both"/>
              <w:rPr>
                <w:sz w:val="22"/>
                <w:szCs w:val="22"/>
              </w:rPr>
            </w:pPr>
            <w:r>
              <w:rPr>
                <w:sz w:val="22"/>
                <w:szCs w:val="22"/>
              </w:rPr>
              <w:t>4. Menținerea regenerării naturale și a continuității habitatelor forestiere.</w:t>
            </w:r>
          </w:p>
          <w:p w14:paraId="075F6631" w14:textId="77777777" w:rsidR="006B02B7" w:rsidRDefault="00000000">
            <w:pPr>
              <w:jc w:val="both"/>
              <w:rPr>
                <w:sz w:val="22"/>
                <w:szCs w:val="22"/>
              </w:rPr>
            </w:pPr>
            <w:r>
              <w:rPr>
                <w:sz w:val="22"/>
                <w:szCs w:val="22"/>
              </w:rPr>
              <w:t>5. Reducerea fragmentării habitatelor și limitarea presiunilor antropice.</w:t>
            </w:r>
          </w:p>
          <w:p w14:paraId="71E021AA" w14:textId="77777777" w:rsidR="006B02B7" w:rsidRDefault="00000000">
            <w:pPr>
              <w:jc w:val="both"/>
              <w:rPr>
                <w:sz w:val="22"/>
                <w:szCs w:val="22"/>
              </w:rPr>
            </w:pPr>
            <w:r>
              <w:rPr>
                <w:sz w:val="22"/>
                <w:szCs w:val="22"/>
              </w:rPr>
              <w:t>6. Monitorizarea stării de conservare și aplicarea managementului adaptativ.</w:t>
            </w:r>
          </w:p>
          <w:p w14:paraId="3E787BFB" w14:textId="77777777" w:rsidR="006B02B7" w:rsidRDefault="00000000">
            <w:pPr>
              <w:jc w:val="both"/>
              <w:rPr>
                <w:b/>
                <w:bCs/>
                <w:sz w:val="22"/>
                <w:szCs w:val="22"/>
              </w:rPr>
            </w:pPr>
            <w:r>
              <w:rPr>
                <w:b/>
                <w:bCs/>
                <w:sz w:val="22"/>
                <w:szCs w:val="22"/>
              </w:rPr>
              <w:lastRenderedPageBreak/>
              <w:t>Măsuri de conservare:</w:t>
            </w:r>
          </w:p>
          <w:p w14:paraId="2F392487" w14:textId="77777777" w:rsidR="006B02B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E3B0870" w14:textId="77777777" w:rsidR="006B02B7"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9BF8FC5" w14:textId="77777777" w:rsidR="006B02B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4FB65A9" w14:textId="77777777" w:rsidR="006B02B7"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B77F037" w14:textId="77777777" w:rsidR="006B02B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B77F037" w14:textId="77777777" w:rsidR="006B02B7"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347566E" w14:textId="77777777" w:rsidR="006B02B7"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22CB9BE5" w14:textId="77777777" w:rsidR="006B02B7"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828632D" w14:textId="77777777" w:rsidR="006B02B7"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40719E06" w14:textId="77777777" w:rsidR="006B02B7"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w:t>
            </w:r>
            <w:r>
              <w:rPr>
                <w:sz w:val="22"/>
                <w:szCs w:val="22"/>
              </w:rPr>
              <w:lastRenderedPageBreak/>
              <w:t>proveniențe locale mai rezistente la secetă și alte perturbări abiotice.</w:t>
            </w:r>
          </w:p>
          <w:p w14:paraId="61C81C93" w14:textId="77777777" w:rsidR="006B02B7"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4FD2FC8" w14:textId="77777777" w:rsidR="006B02B7"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101EF994" w14:textId="77777777" w:rsidR="006B02B7"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0F596827" w14:textId="77777777" w:rsidR="006B02B7"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73FD5B49" w14:textId="77777777" w:rsidR="006B02B7"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59A3E56C" w14:textId="77777777" w:rsidR="006B02B7"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7FA53B45" w14:textId="77777777" w:rsidR="006B02B7"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00DFBA82" w14:textId="77777777" w:rsidR="006B02B7"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00DFBA82" w14:textId="77777777" w:rsidR="006B02B7"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B02B7" w14:paraId="0FCBC377"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2B10B266" w14:textId="77777777" w:rsidR="006B02B7" w:rsidRDefault="00000000">
            <w:pPr>
              <w:spacing w:after="0"/>
            </w:pPr>
            <w:r>
              <w:rPr>
                <w:sz w:val="22"/>
                <w:szCs w:val="22"/>
              </w:rPr>
              <w:lastRenderedPageBreak/>
              <w:t>Tipul de proprietate</w:t>
            </w:r>
          </w:p>
        </w:tc>
        <w:tc>
          <w:tcPr>
            <w:tcW w:w="5854" w:type="dxa"/>
            <w:tcBorders>
              <w:top w:val="single" w:sz="6" w:space="0" w:color="000000"/>
              <w:left w:val="single" w:sz="6" w:space="0" w:color="000000"/>
              <w:bottom w:val="single" w:sz="6" w:space="0" w:color="000000"/>
              <w:right w:val="single" w:sz="6" w:space="0" w:color="000000"/>
            </w:tcBorders>
          </w:tcPr>
          <w:p w14:paraId="3A98B7B1" w14:textId="77777777" w:rsidR="006B02B7" w:rsidRDefault="00000000">
            <w:pPr>
              <w:spacing w:after="0"/>
            </w:pPr>
            <w:r>
              <w:rPr>
                <w:sz w:val="22"/>
                <w:szCs w:val="22"/>
              </w:rPr>
              <w:t xml:space="preserve">Publică </w:t>
            </w:r>
          </w:p>
        </w:tc>
      </w:tr>
    </w:tbl>
    <w:p w14:paraId="17166E9F" w14:textId="77777777" w:rsidR="006B02B7" w:rsidRDefault="006B02B7"/>
    <w:p w14:paraId="529E7AB0" w14:textId="77777777" w:rsidR="006B02B7" w:rsidRDefault="006B02B7"/>
    <w:p w14:paraId="24D5A33B" w14:textId="77777777" w:rsidR="006B02B7" w:rsidRDefault="00000000">
      <w:pPr>
        <w:tabs>
          <w:tab w:val="center" w:pos="4495"/>
        </w:tabs>
      </w:pPr>
      <w:r>
        <w:rPr>
          <w:b/>
          <w:bCs/>
          <w:sz w:val="22"/>
          <w:szCs w:val="22"/>
        </w:rPr>
        <w:t>3.2.3. Zona Prioritară pentru Biodiversitate nr. 3</w:t>
      </w:r>
      <w:r>
        <w:rPr>
          <w:b/>
          <w:bCs/>
          <w:sz w:val="22"/>
          <w:szCs w:val="22"/>
        </w:rPr>
        <w:tab/>
      </w:r>
    </w:p>
    <w:p w14:paraId="32E3DA7D" w14:textId="77777777" w:rsidR="006B02B7" w:rsidRDefault="00000000">
      <w:r>
        <w:rPr>
          <w:b/>
          <w:bCs/>
          <w:sz w:val="22"/>
          <w:szCs w:val="22"/>
        </w:rPr>
        <w:t>3.2.3.1. Cod Zona Prioritară pentru Biodiversitate nr. 3</w:t>
      </w:r>
    </w:p>
    <w:p w14:paraId="6A41AEE5"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74DF7DF3" w14:textId="77777777" w:rsidR="006B02B7" w:rsidRDefault="006B02B7">
      <w:pPr>
        <w:spacing w:after="0"/>
      </w:pPr>
    </w:p>
    <w:p w14:paraId="3CEFCFA9" w14:textId="34FF2C88" w:rsidR="006B02B7" w:rsidRDefault="00000000">
      <w:r>
        <w:rPr>
          <w:b/>
          <w:bCs/>
          <w:sz w:val="22"/>
          <w:szCs w:val="22"/>
        </w:rPr>
        <w:t>3.2.</w:t>
      </w:r>
      <w:r w:rsidR="0097452E">
        <w:rPr>
          <w:b/>
          <w:bCs/>
          <w:sz w:val="22"/>
          <w:szCs w:val="22"/>
        </w:rPr>
        <w:t>3</w:t>
      </w:r>
      <w:r>
        <w:rPr>
          <w:b/>
          <w:bCs/>
          <w:sz w:val="22"/>
          <w:szCs w:val="22"/>
        </w:rPr>
        <w:t>.</w:t>
      </w:r>
      <w:r w:rsidR="0097452E">
        <w:rPr>
          <w:b/>
          <w:bCs/>
          <w:sz w:val="22"/>
          <w:szCs w:val="22"/>
        </w:rPr>
        <w:t>2</w:t>
      </w:r>
      <w:r>
        <w:rPr>
          <w:b/>
          <w:bCs/>
          <w:sz w:val="22"/>
          <w:szCs w:val="22"/>
        </w:rPr>
        <w:t>.  Detalii privind Zona Prioritară pentru Biodiversitate nr. 3</w:t>
      </w:r>
    </w:p>
    <w:p w14:paraId="56FE4DF3" w14:textId="77777777" w:rsidR="006B02B7" w:rsidRDefault="00000000">
      <w:r>
        <w:rPr>
          <w:sz w:val="22"/>
          <w:szCs w:val="22"/>
        </w:rPr>
        <w:t>Suprafața totală a ZPB (ha)</w:t>
      </w:r>
    </w:p>
    <w:p w14:paraId="75014F05"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145,71</w:t>
      </w:r>
    </w:p>
    <w:p w14:paraId="4E417AA9" w14:textId="77777777" w:rsidR="006B02B7" w:rsidRDefault="006B02B7">
      <w:pPr>
        <w:spacing w:after="0"/>
      </w:pPr>
    </w:p>
    <w:p w14:paraId="410B8B5F" w14:textId="77777777" w:rsidR="006B02B7" w:rsidRDefault="00000000">
      <w:r>
        <w:rPr>
          <w:sz w:val="22"/>
          <w:szCs w:val="22"/>
        </w:rPr>
        <w:t>Documente relevante în raport cu ZPB</w:t>
      </w:r>
    </w:p>
    <w:p w14:paraId="72EE9D84"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 </w:t>
      </w:r>
    </w:p>
    <w:p w14:paraId="471DC145"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5B8C58B2"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2.238/2024 privind aprobarea Planului de management integrat al Parcului Natural Apuseni și al ariilor naturale protejate integrate.</w:t>
      </w:r>
    </w:p>
    <w:p w14:paraId="32337C55" w14:textId="77777777" w:rsidR="006B02B7" w:rsidRDefault="006B02B7"/>
    <w:p w14:paraId="7C359048" w14:textId="77777777" w:rsidR="006B02B7" w:rsidRDefault="00000000">
      <w:r>
        <w:rPr>
          <w:sz w:val="22"/>
          <w:szCs w:val="22"/>
        </w:rPr>
        <w:t>Informația ecologică</w:t>
      </w:r>
    </w:p>
    <w:tbl>
      <w:tblPr>
        <w:tblStyle w:val="a8"/>
        <w:tblW w:w="8964" w:type="dxa"/>
        <w:tblInd w:w="1" w:type="dxa"/>
        <w:tblLayout w:type="fixed"/>
        <w:tblLook w:val="0400" w:firstRow="0" w:lastRow="0" w:firstColumn="0" w:lastColumn="0" w:noHBand="0" w:noVBand="1"/>
      </w:tblPr>
      <w:tblGrid>
        <w:gridCol w:w="2968"/>
        <w:gridCol w:w="5996"/>
      </w:tblGrid>
      <w:tr w:rsidR="006B02B7" w14:paraId="3CAC1750"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2DED1E55" w14:textId="77777777" w:rsidR="006B02B7" w:rsidRDefault="00000000">
            <w:pPr>
              <w:spacing w:after="0"/>
            </w:pPr>
            <w:r>
              <w:rPr>
                <w:b/>
                <w:bCs/>
                <w:sz w:val="22"/>
                <w:szCs w:val="22"/>
              </w:rPr>
              <w:t>Informația ecologică</w:t>
            </w:r>
          </w:p>
        </w:tc>
        <w:tc>
          <w:tcPr>
            <w:tcW w:w="5996" w:type="dxa"/>
            <w:tcBorders>
              <w:top w:val="single" w:sz="6" w:space="0" w:color="000000"/>
              <w:left w:val="single" w:sz="6" w:space="0" w:color="000000"/>
              <w:bottom w:val="single" w:sz="6" w:space="0" w:color="000000"/>
              <w:right w:val="single" w:sz="6" w:space="0" w:color="000000"/>
            </w:tcBorders>
          </w:tcPr>
          <w:p w14:paraId="7CB1663C" w14:textId="77777777" w:rsidR="006B02B7" w:rsidRDefault="00000000">
            <w:pPr>
              <w:spacing w:after="0"/>
            </w:pPr>
            <w:r>
              <w:rPr>
                <w:b/>
                <w:bCs/>
                <w:sz w:val="22"/>
                <w:szCs w:val="22"/>
              </w:rPr>
              <w:t>Descriere</w:t>
            </w:r>
          </w:p>
        </w:tc>
      </w:tr>
      <w:tr w:rsidR="006B02B7" w14:paraId="36B07B46"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31073A4B" w14:textId="77777777" w:rsidR="006B02B7" w:rsidRDefault="00000000">
            <w:pPr>
              <w:spacing w:after="0"/>
            </w:pPr>
            <w:r>
              <w:rPr>
                <w:sz w:val="22"/>
                <w:szCs w:val="22"/>
              </w:rPr>
              <w:t>Habitate de interes comunitar sau de interes național</w:t>
            </w:r>
          </w:p>
        </w:tc>
        <w:tc>
          <w:tcPr>
            <w:tcW w:w="5996" w:type="dxa"/>
            <w:tcBorders>
              <w:top w:val="single" w:sz="6" w:space="0" w:color="000000"/>
              <w:left w:val="single" w:sz="6" w:space="0" w:color="000000"/>
              <w:bottom w:val="single" w:sz="6" w:space="0" w:color="000000"/>
              <w:right w:val="single" w:sz="6" w:space="0" w:color="000000"/>
            </w:tcBorders>
          </w:tcPr>
          <w:p w14:paraId="7D542E1A" w14:textId="77777777" w:rsidR="006B02B7" w:rsidRDefault="00000000">
            <w:pPr>
              <w:pBdr>
                <w:top w:val="nil"/>
                <w:left w:val="nil"/>
                <w:bottom w:val="nil"/>
                <w:right w:val="nil"/>
                <w:between w:val="nil"/>
              </w:pBdr>
              <w:spacing w:after="0"/>
              <w:rPr>
                <w:color w:val="000000"/>
                <w:sz w:val="22"/>
                <w:szCs w:val="22"/>
              </w:rPr>
            </w:pPr>
            <w:r>
              <w:rPr>
                <w:b/>
                <w:bCs/>
                <w:i/>
                <w:iCs/>
                <w:color w:val="000000"/>
                <w:sz w:val="22"/>
                <w:szCs w:val="22"/>
              </w:rPr>
              <w:t>Habitate de păduri temperate europene:</w:t>
            </w:r>
          </w:p>
          <w:p w14:paraId="21799A00" w14:textId="77777777" w:rsidR="006B02B7" w:rsidRDefault="00000000">
            <w:pPr>
              <w:spacing w:after="0"/>
              <w:jc w:val="both"/>
              <w:rPr>
                <w:b/>
                <w:bCs/>
                <w:sz w:val="22"/>
                <w:szCs w:val="22"/>
              </w:rPr>
            </w:pPr>
            <w:r>
              <w:rPr>
                <w:i/>
                <w:iCs/>
                <w:sz w:val="22"/>
                <w:szCs w:val="22"/>
              </w:rPr>
              <w:t>9110 Păduri de fag de tip Luzulo-Fagetum</w:t>
            </w:r>
          </w:p>
          <w:p w14:paraId="5115C3E5" w14:textId="77777777" w:rsidR="006B02B7" w:rsidRDefault="00000000">
            <w:pPr>
              <w:spacing w:after="0"/>
              <w:jc w:val="both"/>
              <w:rPr>
                <w:i/>
                <w:iCs/>
                <w:sz w:val="22"/>
                <w:szCs w:val="22"/>
              </w:rPr>
            </w:pPr>
            <w:r>
              <w:rPr>
                <w:b/>
                <w:bCs/>
                <w:i/>
                <w:iCs/>
                <w:sz w:val="22"/>
                <w:szCs w:val="22"/>
              </w:rPr>
              <w:t>Habitate de păduri temperate montane de conifere:</w:t>
            </w:r>
          </w:p>
          <w:p w14:paraId="4B09167C" w14:textId="77777777" w:rsidR="006B02B7" w:rsidRDefault="00000000">
            <w:pPr>
              <w:spacing w:after="0"/>
              <w:jc w:val="both"/>
              <w:rPr>
                <w:i/>
                <w:iCs/>
              </w:rPr>
            </w:pPr>
            <w:r>
              <w:rPr>
                <w:i/>
                <w:iCs/>
                <w:sz w:val="22"/>
                <w:szCs w:val="22"/>
              </w:rPr>
              <w:t>9410 Păduri acidofile de molid (Picea) din etajul montan până în cel alpin (Vaccinio-Piceetea)</w:t>
            </w:r>
          </w:p>
        </w:tc>
      </w:tr>
      <w:tr w:rsidR="006B02B7" w14:paraId="0D4985B3"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2B75F94F" w14:textId="77777777" w:rsidR="006B02B7" w:rsidRDefault="00000000">
            <w:r>
              <w:rPr>
                <w:sz w:val="22"/>
                <w:szCs w:val="22"/>
              </w:rPr>
              <w:t>Specii</w:t>
            </w:r>
          </w:p>
        </w:tc>
        <w:tc>
          <w:tcPr>
            <w:tcW w:w="5996" w:type="dxa"/>
            <w:tcBorders>
              <w:top w:val="single" w:sz="6" w:space="0" w:color="000000"/>
              <w:left w:val="single" w:sz="6" w:space="0" w:color="000000"/>
              <w:bottom w:val="single" w:sz="6" w:space="0" w:color="000000"/>
              <w:right w:val="single" w:sz="6" w:space="0" w:color="000000"/>
            </w:tcBorders>
          </w:tcPr>
          <w:p w14:paraId="67EA0D1C" w14:textId="77777777" w:rsidR="006B02B7" w:rsidRDefault="00000000">
            <w:pPr>
              <w:pBdr>
                <w:top w:val="nil"/>
                <w:left w:val="nil"/>
                <w:bottom w:val="nil"/>
                <w:right w:val="nil"/>
                <w:between w:val="nil"/>
              </w:pBdr>
              <w:spacing w:after="0" w:line="240" w:lineRule="auto"/>
              <w:rPr>
                <w:b/>
                <w:bCs/>
                <w:i/>
                <w:iCs/>
                <w:color w:val="000000"/>
                <w:sz w:val="22"/>
                <w:szCs w:val="22"/>
              </w:rPr>
            </w:pPr>
            <w:r>
              <w:rPr>
                <w:b/>
                <w:bCs/>
                <w:color w:val="000000"/>
                <w:sz w:val="22"/>
                <w:szCs w:val="22"/>
              </w:rPr>
              <w:t>Plante:</w:t>
            </w:r>
            <w:r>
              <w:rPr>
                <w:i/>
                <w:iCs/>
                <w:color w:val="000000"/>
                <w:sz w:val="22"/>
                <w:szCs w:val="22"/>
              </w:rPr>
              <w:br/>
              <w:t>4070* Campanula serrata</w:t>
            </w:r>
            <w:r>
              <w:rPr>
                <w:b/>
                <w:bCs/>
                <w:i/>
                <w:iCs/>
                <w:color w:val="000000"/>
                <w:sz w:val="22"/>
                <w:szCs w:val="22"/>
              </w:rPr>
              <w:t xml:space="preserve"> </w:t>
            </w:r>
          </w:p>
          <w:p w14:paraId="1905DAF8"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10AE0FD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00A3A533"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1352 Canis lupus</w:t>
            </w:r>
          </w:p>
          <w:p w14:paraId="21053812"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1361 Lynx lynx</w:t>
            </w:r>
          </w:p>
          <w:p w14:paraId="6044DA43" w14:textId="77777777" w:rsidR="006B02B7" w:rsidRDefault="00000000">
            <w:pPr>
              <w:pBdr>
                <w:top w:val="nil"/>
                <w:left w:val="nil"/>
                <w:bottom w:val="nil"/>
                <w:right w:val="nil"/>
                <w:between w:val="nil"/>
              </w:pBdr>
              <w:spacing w:after="0" w:line="240" w:lineRule="auto"/>
              <w:rPr>
                <w:i/>
                <w:iCs/>
                <w:color w:val="000000"/>
                <w:sz w:val="22"/>
                <w:szCs w:val="22"/>
              </w:rPr>
            </w:pPr>
            <w:r>
              <w:rPr>
                <w:b/>
                <w:bCs/>
                <w:color w:val="000000"/>
                <w:sz w:val="22"/>
                <w:szCs w:val="22"/>
              </w:rPr>
              <w:t>Chiroptere:</w:t>
            </w:r>
            <w:r>
              <w:rPr>
                <w:i/>
                <w:iCs/>
                <w:color w:val="000000"/>
                <w:sz w:val="22"/>
                <w:szCs w:val="22"/>
              </w:rPr>
              <w:br/>
              <w:t>1308 Barbastella barbastellus</w:t>
            </w:r>
          </w:p>
          <w:p w14:paraId="4C762BD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1324 Myotis myotis</w:t>
            </w:r>
          </w:p>
          <w:p w14:paraId="6C7DDEFA" w14:textId="77777777" w:rsidR="006B02B7" w:rsidRDefault="00000000">
            <w:pPr>
              <w:pBdr>
                <w:top w:val="nil"/>
                <w:left w:val="nil"/>
                <w:bottom w:val="nil"/>
                <w:right w:val="nil"/>
                <w:between w:val="nil"/>
              </w:pBdr>
              <w:spacing w:after="0" w:line="240" w:lineRule="auto"/>
              <w:rPr>
                <w:i/>
                <w:iCs/>
                <w:color w:val="000000"/>
                <w:sz w:val="22"/>
                <w:szCs w:val="22"/>
              </w:rPr>
            </w:pPr>
            <w:r>
              <w:rPr>
                <w:b/>
                <w:bCs/>
                <w:color w:val="000000"/>
                <w:sz w:val="22"/>
                <w:szCs w:val="22"/>
              </w:rPr>
              <w:t>Amfibieni:</w:t>
            </w:r>
            <w:r>
              <w:rPr>
                <w:i/>
                <w:iCs/>
                <w:color w:val="000000"/>
                <w:sz w:val="22"/>
                <w:szCs w:val="22"/>
              </w:rPr>
              <w:br/>
              <w:t>1193 Bombina variegata</w:t>
            </w:r>
          </w:p>
          <w:p w14:paraId="33E01C46"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37A98238"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A091 Aquila chrysaetos </w:t>
            </w:r>
          </w:p>
          <w:p w14:paraId="7CF5818C"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177C494"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lastRenderedPageBreak/>
              <w:t xml:space="preserve">A087 Buteo buteo </w:t>
            </w:r>
          </w:p>
          <w:p w14:paraId="1ABD5130"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A224 Caprimulgus europaeus</w:t>
            </w:r>
          </w:p>
          <w:p w14:paraId="6BE055C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A373 Coccothraustes coccothraustes</w:t>
            </w:r>
          </w:p>
          <w:p w14:paraId="1848C8F5"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A207 Columba oenas </w:t>
            </w:r>
          </w:p>
          <w:p w14:paraId="3B522211"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A208 Columba palumbus</w:t>
            </w:r>
            <w:r>
              <w:rPr>
                <w:i/>
                <w:iCs/>
                <w:color w:val="000000"/>
                <w:sz w:val="22"/>
                <w:szCs w:val="22"/>
              </w:rPr>
              <w:br/>
              <w:t>A212 Cuculus canorus</w:t>
            </w:r>
          </w:p>
          <w:p w14:paraId="58F1AF74"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A223 Daegolius (Aegolius) funereus </w:t>
            </w:r>
          </w:p>
          <w:p w14:paraId="4AE4E7B5"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A239 Dendrocopos leucotos</w:t>
            </w:r>
            <w:r>
              <w:rPr>
                <w:i/>
                <w:iCs/>
                <w:color w:val="000000"/>
                <w:sz w:val="22"/>
                <w:szCs w:val="22"/>
              </w:rPr>
              <w:br/>
              <w:t>A236 Dryocopus martius</w:t>
            </w:r>
            <w:r>
              <w:rPr>
                <w:i/>
                <w:iCs/>
                <w:color w:val="000000"/>
                <w:sz w:val="22"/>
                <w:szCs w:val="22"/>
              </w:rPr>
              <w:br/>
              <w:t>A103 Falco peregrinus</w:t>
            </w:r>
          </w:p>
          <w:p w14:paraId="4A99DA2D"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A321 Ficedula albicollis</w:t>
            </w:r>
          </w:p>
          <w:p w14:paraId="0B53DED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A320 Ficedula parva</w:t>
            </w:r>
            <w:r>
              <w:rPr>
                <w:i/>
                <w:iCs/>
                <w:color w:val="000000"/>
                <w:sz w:val="22"/>
                <w:szCs w:val="22"/>
              </w:rPr>
              <w:br/>
              <w:t>A217 Glaucidium passerinum</w:t>
            </w:r>
            <w:r>
              <w:rPr>
                <w:i/>
                <w:iCs/>
                <w:color w:val="000000"/>
                <w:sz w:val="22"/>
                <w:szCs w:val="22"/>
              </w:rPr>
              <w:br/>
              <w:t>A369 Loxia curvirostra</w:t>
            </w:r>
            <w:r>
              <w:rPr>
                <w:i/>
                <w:iCs/>
                <w:color w:val="000000"/>
                <w:sz w:val="22"/>
                <w:szCs w:val="22"/>
              </w:rPr>
              <w:br/>
              <w:t>A572 Phylloscopus collybita</w:t>
            </w:r>
          </w:p>
          <w:p w14:paraId="2B99C16B"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A414 Phylloscopus sibilatrix</w:t>
            </w:r>
            <w:r>
              <w:rPr>
                <w:i/>
                <w:iCs/>
                <w:color w:val="000000"/>
                <w:sz w:val="22"/>
                <w:szCs w:val="22"/>
              </w:rPr>
              <w:br/>
              <w:t>A241 Picoides tridactylus</w:t>
            </w:r>
            <w:r>
              <w:rPr>
                <w:i/>
                <w:iCs/>
                <w:color w:val="000000"/>
                <w:sz w:val="22"/>
                <w:szCs w:val="22"/>
              </w:rPr>
              <w:br/>
              <w:t>A234 Picus canus</w:t>
            </w:r>
            <w:r>
              <w:rPr>
                <w:i/>
                <w:iCs/>
                <w:color w:val="000000"/>
                <w:sz w:val="22"/>
                <w:szCs w:val="22"/>
              </w:rPr>
              <w:br/>
              <w:t>A372 Pyrrhula pyrrhula</w:t>
            </w:r>
            <w:r>
              <w:rPr>
                <w:i/>
                <w:iCs/>
                <w:color w:val="000000"/>
                <w:sz w:val="22"/>
                <w:szCs w:val="22"/>
              </w:rPr>
              <w:br/>
              <w:t>A318 Regulus ignicapillus</w:t>
            </w:r>
            <w:r>
              <w:rPr>
                <w:i/>
                <w:iCs/>
                <w:color w:val="000000"/>
                <w:sz w:val="22"/>
                <w:szCs w:val="22"/>
              </w:rPr>
              <w:br/>
              <w:t>A317 Regulus regulus</w:t>
            </w:r>
          </w:p>
          <w:p w14:paraId="449DE662"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A220 Strix uralensis</w:t>
            </w:r>
            <w:r>
              <w:rPr>
                <w:i/>
                <w:iCs/>
                <w:color w:val="000000"/>
                <w:sz w:val="22"/>
                <w:szCs w:val="22"/>
              </w:rPr>
              <w:br/>
              <w:t>A311 Sylvia atricapilla</w:t>
            </w:r>
            <w:r>
              <w:rPr>
                <w:i/>
                <w:iCs/>
                <w:color w:val="000000"/>
                <w:sz w:val="22"/>
                <w:szCs w:val="22"/>
              </w:rPr>
              <w:br/>
              <w:t>A574 Sylvia curruca</w:t>
            </w:r>
            <w:r>
              <w:rPr>
                <w:i/>
                <w:iCs/>
                <w:color w:val="000000"/>
                <w:sz w:val="22"/>
                <w:szCs w:val="22"/>
              </w:rPr>
              <w:br/>
              <w:t>A108 Tetrao urogallus</w:t>
            </w:r>
            <w:r>
              <w:rPr>
                <w:i/>
                <w:iCs/>
                <w:color w:val="000000"/>
                <w:sz w:val="22"/>
                <w:szCs w:val="22"/>
              </w:rPr>
              <w:br/>
              <w:t>A283 Turdus merula</w:t>
            </w:r>
          </w:p>
          <w:p w14:paraId="789C267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A285 Turdus philomelos</w:t>
            </w:r>
            <w:r>
              <w:rPr>
                <w:i/>
                <w:iCs/>
                <w:color w:val="000000"/>
                <w:sz w:val="22"/>
                <w:szCs w:val="22"/>
              </w:rPr>
              <w:br/>
              <w:t xml:space="preserve">A284 Turdus pilaris </w:t>
            </w:r>
          </w:p>
          <w:p w14:paraId="197DE1BB"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A282 Turdus torquatus</w:t>
            </w:r>
            <w:r>
              <w:rPr>
                <w:i/>
                <w:iCs/>
                <w:color w:val="000000"/>
                <w:sz w:val="22"/>
                <w:szCs w:val="22"/>
              </w:rPr>
              <w:br/>
              <w:t>A287 Turdus viscivorus</w:t>
            </w:r>
          </w:p>
        </w:tc>
      </w:tr>
      <w:tr w:rsidR="006B02B7" w14:paraId="732F011F"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589AD16F" w14:textId="77777777" w:rsidR="006B02B7" w:rsidRDefault="00000000">
            <w:pPr>
              <w:spacing w:after="0"/>
            </w:pPr>
            <w:r>
              <w:rPr>
                <w:sz w:val="22"/>
                <w:szCs w:val="22"/>
              </w:rPr>
              <w:lastRenderedPageBreak/>
              <w:t>Valoarea ecologică</w:t>
            </w:r>
          </w:p>
        </w:tc>
        <w:tc>
          <w:tcPr>
            <w:tcW w:w="5996" w:type="dxa"/>
            <w:tcBorders>
              <w:top w:val="single" w:sz="6" w:space="0" w:color="000000"/>
              <w:left w:val="single" w:sz="6" w:space="0" w:color="000000"/>
              <w:bottom w:val="single" w:sz="6" w:space="0" w:color="000000"/>
              <w:right w:val="single" w:sz="6" w:space="0" w:color="000000"/>
            </w:tcBorders>
          </w:tcPr>
          <w:p w14:paraId="46616C03" w14:textId="77777777" w:rsidR="006B02B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2797D04" w14:textId="77777777" w:rsidR="006B02B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29BDD8B3" w14:textId="77777777" w:rsidR="006B02B7" w:rsidRDefault="00000000">
            <w:pPr>
              <w:jc w:val="both"/>
            </w:pPr>
            <w:r>
              <w:rPr>
                <w:sz w:val="22"/>
                <w:szCs w:val="22"/>
              </w:rPr>
              <w:t>Desemnarea are la bază valoarea ecologică ridicată a habitatelor și speciilor de interes conservativ asociate ecosistemelor forestiere.</w:t>
            </w:r>
          </w:p>
        </w:tc>
      </w:tr>
      <w:tr w:rsidR="006B02B7" w14:paraId="10B1D32A"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6D4B0802" w14:textId="77777777" w:rsidR="006B02B7" w:rsidRDefault="00000000">
            <w:pPr>
              <w:spacing w:after="0"/>
            </w:pPr>
            <w:r>
              <w:rPr>
                <w:sz w:val="22"/>
                <w:szCs w:val="22"/>
              </w:rPr>
              <w:t>Presiuni semnificative</w:t>
            </w:r>
          </w:p>
        </w:tc>
        <w:tc>
          <w:tcPr>
            <w:tcW w:w="5996" w:type="dxa"/>
            <w:tcBorders>
              <w:top w:val="single" w:sz="6" w:space="0" w:color="000000"/>
              <w:left w:val="single" w:sz="6" w:space="0" w:color="000000"/>
              <w:bottom w:val="single" w:sz="6" w:space="0" w:color="000000"/>
              <w:right w:val="single" w:sz="6" w:space="0" w:color="000000"/>
            </w:tcBorders>
          </w:tcPr>
          <w:p w14:paraId="727F1768" w14:textId="77777777" w:rsidR="006B02B7" w:rsidRDefault="00000000">
            <w:pPr>
              <w:spacing w:after="0"/>
              <w:rPr>
                <w:sz w:val="22"/>
                <w:szCs w:val="22"/>
              </w:rPr>
            </w:pPr>
            <w:r>
              <w:rPr>
                <w:sz w:val="22"/>
                <w:szCs w:val="22"/>
              </w:rPr>
              <w:t>B02.01.02 replantarea pădurii (arbori nenativi)</w:t>
            </w:r>
            <w:r>
              <w:br/>
            </w:r>
            <w:r>
              <w:rPr>
                <w:sz w:val="22"/>
                <w:szCs w:val="22"/>
              </w:rPr>
              <w:t>I01 Specii invazive non-native (alogene)</w:t>
            </w:r>
          </w:p>
        </w:tc>
      </w:tr>
      <w:tr w:rsidR="006B02B7" w14:paraId="01D4410F"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10FEB8C5" w14:textId="77777777" w:rsidR="006B02B7" w:rsidRDefault="00000000">
            <w:r>
              <w:rPr>
                <w:sz w:val="22"/>
                <w:szCs w:val="22"/>
              </w:rPr>
              <w:t>Obiective și măsuri de conservare</w:t>
            </w:r>
          </w:p>
        </w:tc>
        <w:tc>
          <w:tcPr>
            <w:tcW w:w="5996" w:type="dxa"/>
            <w:tcBorders>
              <w:top w:val="single" w:sz="6" w:space="0" w:color="000000"/>
              <w:left w:val="single" w:sz="6" w:space="0" w:color="000000"/>
              <w:bottom w:val="single" w:sz="6" w:space="0" w:color="000000"/>
              <w:right w:val="single" w:sz="6" w:space="0" w:color="000000"/>
            </w:tcBorders>
          </w:tcPr>
          <w:p w14:paraId="17030E1F" w14:textId="77777777" w:rsidR="006B02B7" w:rsidRDefault="00000000">
            <w:pPr>
              <w:jc w:val="both"/>
              <w:rPr>
                <w:sz w:val="22"/>
                <w:szCs w:val="22"/>
              </w:rPr>
            </w:pPr>
            <w:r>
              <w:rPr>
                <w:b/>
                <w:bCs/>
                <w:sz w:val="22"/>
                <w:szCs w:val="22"/>
              </w:rPr>
              <w:t xml:space="preserve">Obiective și măsuri în regim de management activ pentru habitatele forestiere </w:t>
            </w:r>
          </w:p>
          <w:p w14:paraId="6B4189B6" w14:textId="77777777" w:rsidR="006B02B7" w:rsidRDefault="00000000">
            <w:pPr>
              <w:jc w:val="both"/>
              <w:rPr>
                <w:sz w:val="22"/>
                <w:szCs w:val="22"/>
              </w:rPr>
            </w:pPr>
            <w:r>
              <w:rPr>
                <w:b/>
                <w:bCs/>
                <w:sz w:val="22"/>
                <w:szCs w:val="22"/>
              </w:rPr>
              <w:lastRenderedPageBreak/>
              <w:t>Obiectiv general de conservare</w:t>
            </w:r>
          </w:p>
          <w:p w14:paraId="4C4CEBC6" w14:textId="77777777" w:rsidR="006B02B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DFDF10F" w14:textId="77777777" w:rsidR="006B02B7" w:rsidRDefault="00000000">
            <w:pPr>
              <w:jc w:val="both"/>
              <w:rPr>
                <w:sz w:val="22"/>
                <w:szCs w:val="22"/>
              </w:rPr>
            </w:pPr>
            <w:r>
              <w:rPr>
                <w:b/>
                <w:bCs/>
                <w:sz w:val="22"/>
                <w:szCs w:val="22"/>
              </w:rPr>
              <w:t>Obiective specifice:</w:t>
            </w:r>
          </w:p>
          <w:p w14:paraId="52159607" w14:textId="77777777" w:rsidR="006B02B7" w:rsidRDefault="00000000">
            <w:pPr>
              <w:jc w:val="both"/>
              <w:rPr>
                <w:sz w:val="22"/>
                <w:szCs w:val="22"/>
              </w:rPr>
            </w:pPr>
            <w:r>
              <w:rPr>
                <w:sz w:val="22"/>
                <w:szCs w:val="22"/>
              </w:rPr>
              <w:t>1. Conservarea și ameliorarea biodiversității arboretelor (structură, compoziție, microhabitate).</w:t>
            </w:r>
          </w:p>
          <w:p w14:paraId="2129729F" w14:textId="77777777" w:rsidR="006B02B7" w:rsidRDefault="00000000">
            <w:pPr>
              <w:jc w:val="both"/>
              <w:rPr>
                <w:sz w:val="22"/>
                <w:szCs w:val="22"/>
              </w:rPr>
            </w:pPr>
            <w:r>
              <w:rPr>
                <w:sz w:val="22"/>
                <w:szCs w:val="22"/>
              </w:rPr>
              <w:t>2. Îmbunătățirea compoziției și structurii arboretelor către o configurație mai apropiată de naturalitate.</w:t>
            </w:r>
          </w:p>
          <w:p w14:paraId="4E1EFCB3" w14:textId="77777777" w:rsidR="006B02B7" w:rsidRDefault="00000000">
            <w:pPr>
              <w:jc w:val="both"/>
              <w:rPr>
                <w:sz w:val="22"/>
                <w:szCs w:val="22"/>
              </w:rPr>
            </w:pPr>
            <w:r>
              <w:rPr>
                <w:sz w:val="22"/>
                <w:szCs w:val="22"/>
              </w:rPr>
              <w:t>3. Creșterea stabilității și rezistenței ecosistemelor forestiere la factori vătămători biotici și abiotici.</w:t>
            </w:r>
          </w:p>
          <w:p w14:paraId="15D14F0C" w14:textId="77777777" w:rsidR="006B02B7" w:rsidRDefault="00000000">
            <w:pPr>
              <w:jc w:val="both"/>
              <w:rPr>
                <w:sz w:val="22"/>
                <w:szCs w:val="22"/>
              </w:rPr>
            </w:pPr>
            <w:r>
              <w:rPr>
                <w:sz w:val="22"/>
                <w:szCs w:val="22"/>
              </w:rPr>
              <w:t>4. Menținerea regenerării naturale și a continuității habitatelor forestiere.</w:t>
            </w:r>
          </w:p>
          <w:p w14:paraId="19D2480B" w14:textId="77777777" w:rsidR="006B02B7" w:rsidRDefault="00000000">
            <w:pPr>
              <w:jc w:val="both"/>
              <w:rPr>
                <w:sz w:val="22"/>
                <w:szCs w:val="22"/>
              </w:rPr>
            </w:pPr>
            <w:r>
              <w:rPr>
                <w:sz w:val="22"/>
                <w:szCs w:val="22"/>
              </w:rPr>
              <w:t>5. Reducerea fragmentării habitatelor și limitarea presiunilor antropice.</w:t>
            </w:r>
          </w:p>
          <w:p w14:paraId="332288D1" w14:textId="77777777" w:rsidR="006B02B7" w:rsidRDefault="00000000">
            <w:pPr>
              <w:jc w:val="both"/>
              <w:rPr>
                <w:sz w:val="22"/>
                <w:szCs w:val="22"/>
              </w:rPr>
            </w:pPr>
            <w:r>
              <w:rPr>
                <w:sz w:val="22"/>
                <w:szCs w:val="22"/>
              </w:rPr>
              <w:t>6. Monitorizarea stării de conservare și aplicarea managementului adaptativ.</w:t>
            </w:r>
          </w:p>
          <w:p w14:paraId="4EE783F4" w14:textId="77777777" w:rsidR="006B02B7" w:rsidRDefault="00000000">
            <w:pPr>
              <w:jc w:val="both"/>
              <w:rPr>
                <w:sz w:val="22"/>
                <w:szCs w:val="22"/>
              </w:rPr>
            </w:pPr>
            <w:r>
              <w:rPr>
                <w:b/>
                <w:bCs/>
                <w:sz w:val="22"/>
                <w:szCs w:val="22"/>
              </w:rPr>
              <w:t>Măsuri de conservare:</w:t>
            </w:r>
          </w:p>
          <w:p w14:paraId="22BE132A" w14:textId="77777777" w:rsidR="006B02B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0F1FED5" w14:textId="77777777" w:rsidR="006B02B7"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ECA23A6" w14:textId="77777777" w:rsidR="006B02B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BC64AED" w14:textId="77777777" w:rsidR="006B02B7" w:rsidRDefault="00000000">
            <w:pPr>
              <w:jc w:val="both"/>
              <w:rPr>
                <w:sz w:val="22"/>
                <w:szCs w:val="22"/>
              </w:rPr>
            </w:pPr>
            <w:r>
              <w:rPr>
                <w:sz w:val="22"/>
                <w:szCs w:val="22"/>
              </w:rPr>
              <w:t xml:space="preserve">4. Promovarea nucleelor existente de regenerare naturală din specii valoroase se realizează prin extracții cu intensitate </w:t>
            </w:r>
            <w:r>
              <w:rPr>
                <w:sz w:val="22"/>
                <w:szCs w:val="22"/>
              </w:rPr>
              <w:lastRenderedPageBreak/>
              <w:t>redusă, astfel încât suprafața nucleelor de regenerare să nu depășească 500–600 m².</w:t>
            </w:r>
          </w:p>
          <w:p w14:paraId="01356C13" w14:textId="77777777" w:rsidR="006B02B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1356C13" w14:textId="77777777" w:rsidR="006B02B7"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97FBFAF" w14:textId="77777777" w:rsidR="006B02B7"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34E991EA" w14:textId="77777777" w:rsidR="006B02B7"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F8F8E41" w14:textId="77777777" w:rsidR="006B02B7"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4151420F" w14:textId="77777777" w:rsidR="006B02B7"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65600965" w14:textId="77777777" w:rsidR="006B02B7"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05560A0" w14:textId="77777777" w:rsidR="006B02B7"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5668BA68" w14:textId="77777777" w:rsidR="006B02B7"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0AC41149" w14:textId="77777777" w:rsidR="006B02B7" w:rsidRDefault="00000000">
            <w:pPr>
              <w:jc w:val="both"/>
              <w:rPr>
                <w:sz w:val="22"/>
                <w:szCs w:val="22"/>
              </w:rPr>
            </w:pPr>
            <w:r>
              <w:rPr>
                <w:sz w:val="22"/>
                <w:szCs w:val="22"/>
              </w:rPr>
              <w:lastRenderedPageBreak/>
              <w:t xml:space="preserve">14. Materialul lemnos rezultat incidental din măsurile de conservare sau din intervențiile necesare pentru siguranță publică nu reprezintă un obiectiv economic și nu justifică intensificarea intervențiilor.</w:t>
            </w:r>
          </w:p>
          <w:p w14:paraId="1ED7C768" w14:textId="77777777" w:rsidR="006B02B7"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5709A8DC" w14:textId="77777777" w:rsidR="006B02B7"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289FF616" w14:textId="77777777" w:rsidR="006B02B7"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1BB06EA1" w14:textId="77777777" w:rsidR="006B02B7"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1BB06EA1" w14:textId="77777777" w:rsidR="006B02B7"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B02B7" w14:paraId="47508DAD"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46D08D61" w14:textId="77777777" w:rsidR="006B02B7" w:rsidRDefault="00000000">
            <w:pPr>
              <w:spacing w:after="0"/>
            </w:pPr>
            <w:r>
              <w:rPr>
                <w:sz w:val="22"/>
                <w:szCs w:val="22"/>
              </w:rPr>
              <w:lastRenderedPageBreak/>
              <w:t xml:space="preserve">Tipul de proprietate </w:t>
            </w:r>
          </w:p>
        </w:tc>
        <w:tc>
          <w:tcPr>
            <w:tcW w:w="5996" w:type="dxa"/>
            <w:tcBorders>
              <w:top w:val="single" w:sz="6" w:space="0" w:color="000000"/>
              <w:left w:val="single" w:sz="6" w:space="0" w:color="000000"/>
              <w:bottom w:val="single" w:sz="6" w:space="0" w:color="000000"/>
              <w:right w:val="single" w:sz="6" w:space="0" w:color="000000"/>
            </w:tcBorders>
          </w:tcPr>
          <w:p w14:paraId="49CC8D2B" w14:textId="77777777" w:rsidR="006B02B7" w:rsidRDefault="00000000">
            <w:pPr>
              <w:spacing w:after="0"/>
            </w:pPr>
            <w:r>
              <w:rPr>
                <w:sz w:val="22"/>
                <w:szCs w:val="22"/>
              </w:rPr>
              <w:t xml:space="preserve">Publică </w:t>
            </w:r>
          </w:p>
        </w:tc>
      </w:tr>
    </w:tbl>
    <w:p w14:paraId="785804A1" w14:textId="77777777" w:rsidR="006B02B7" w:rsidRDefault="006B02B7"/>
    <w:p w14:paraId="63B68C12" w14:textId="77777777" w:rsidR="006B02B7" w:rsidRDefault="00000000">
      <w:r>
        <w:rPr>
          <w:b/>
          <w:bCs/>
          <w:sz w:val="22"/>
          <w:szCs w:val="22"/>
        </w:rPr>
        <w:t xml:space="preserve">3.3. Bibliografie </w:t>
      </w:r>
    </w:p>
    <w:p w14:paraId="6D288AD8"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N. Donita, A. Popescu, Pauca- Comanescu M., Mihailescu S., 2005 - Habitatele din Romania” – Biris I., Editura Tehnica Silvica, Bucuresti,</w:t>
      </w:r>
    </w:p>
    <w:p w14:paraId="4763676C"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Gafta D. &amp; Mountford J.O. 2008- “Manual de interpretare a habitatelor Natura 2000 din Romania”, Ed. RISOPRINT, editor M.M.D.D.</w:t>
      </w:r>
    </w:p>
    <w:p w14:paraId="5B140D9F" w14:textId="77777777" w:rsidR="0097452E" w:rsidRDefault="0097452E">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4B8363E3" w14:textId="77777777" w:rsidR="006B02B7" w:rsidRDefault="006B02B7">
      <w:pPr>
        <w:spacing w:after="0"/>
      </w:pPr>
    </w:p>
    <w:p w14:paraId="0A9BEA83" w14:textId="77777777" w:rsidR="006B02B7" w:rsidRDefault="006B02B7">
      <w:pPr>
        <w:spacing w:after="0"/>
      </w:pPr>
    </w:p>
    <w:p w14:paraId="1A805E69" w14:textId="77777777" w:rsidR="006B02B7"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49B2AC2C" w14:textId="77777777" w:rsidR="006B02B7" w:rsidRDefault="00000000">
      <w:r>
        <w:rPr>
          <w:sz w:val="22"/>
          <w:szCs w:val="22"/>
        </w:rPr>
        <w:t>Detalii privind consultările publice realizate:</w:t>
      </w:r>
    </w:p>
    <w:p w14:paraId="6683FF81"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19 septembrie 2024 – Oradea, 30 iunie 2025 – DS Bihor, 29 ianuarie 2026 - consultare fizică Prefectură Bihor.</w:t>
      </w:r>
    </w:p>
    <w:p w14:paraId="70EDEACD"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2un7ol7vkbcj" w:colFirst="0" w:colLast="0"/>
      <w:bookmarkEnd w:id="1"/>
      <w:r>
        <w:rPr>
          <w:color w:val="000000"/>
          <w:sz w:val="22"/>
          <w:szCs w:val="22"/>
        </w:rPr>
        <w:t xml:space="preserve">Ulterior, în cadrul procesului de consultare extins la nivel național, a avut loc o consultare suplimentară atât fizic, cât și online în data de </w:t>
      </w:r>
      <w:r>
        <w:rPr>
          <w:b/>
          <w:bCs/>
          <w:color w:val="000000"/>
          <w:sz w:val="22"/>
          <w:szCs w:val="22"/>
        </w:rPr>
        <w:t xml:space="preserve">29 ianuarie 2026 </w:t>
      </w:r>
      <w:r>
        <w:rPr>
          <w:color w:val="000000"/>
          <w:sz w:val="22"/>
          <w:szCs w:val="22"/>
        </w:rPr>
        <w:t>cu participarea factorilor interesați relevanți din județul Bihor.</w:t>
      </w:r>
    </w:p>
    <w:p w14:paraId="6F0881B9" w14:textId="77777777" w:rsidR="0097452E" w:rsidRDefault="0097452E">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7255ACBC" w14:textId="77777777" w:rsidR="006B02B7" w:rsidRDefault="006B02B7">
      <w:pPr>
        <w:jc w:val="center"/>
        <w:rPr>
          <w:b/>
          <w:bCs/>
          <w:sz w:val="22"/>
          <w:szCs w:val="22"/>
        </w:rPr>
      </w:pPr>
    </w:p>
    <w:p w14:paraId="5BD0A8A6" w14:textId="77777777" w:rsidR="006B02B7" w:rsidRDefault="00000000">
      <w:pPr>
        <w:jc w:val="center"/>
        <w:rPr>
          <w:b/>
          <w:bCs/>
          <w:sz w:val="22"/>
          <w:szCs w:val="22"/>
        </w:rPr>
      </w:pPr>
      <w:r>
        <w:rPr>
          <w:b/>
          <w:bCs/>
          <w:sz w:val="22"/>
          <w:szCs w:val="22"/>
        </w:rPr>
        <w:t xml:space="preserve">5. Harta Zonelor Prioritare pentru Biodiversitate </w:t>
      </w:r>
    </w:p>
    <w:p w14:paraId="6EE2C7FC" w14:textId="77777777" w:rsidR="006B02B7" w:rsidRDefault="00000000">
      <w:pPr>
        <w:rPr>
          <w:sz w:val="22"/>
          <w:szCs w:val="22"/>
        </w:rPr>
      </w:pPr>
      <w:r>
        <w:rPr>
          <w:sz w:val="22"/>
          <w:szCs w:val="22"/>
        </w:rPr>
        <w:t>Limitele Zonelor Prioritare pentru Biodiversitate sunt disponibile în format digital:</w:t>
      </w:r>
    </w:p>
    <w:p w14:paraId="0D1F0D07" w14:textId="77777777" w:rsidR="006B02B7"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7B439065" w14:textId="77777777" w:rsidR="006B02B7" w:rsidRDefault="006B02B7"/>
    <w:sectPr w:rsidR="006B02B7">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2B7"/>
    <w:rsid w:val="004B2BED"/>
    <w:rsid w:val="006B02B7"/>
    <w:rsid w:val="00974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6DAF"/>
  <w15:docId w15:val="{D49F069C-BB92-460D-A9D4-0AFA2F5F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F5OhvVTsR1VMBKntnEyDeygFtA==">CgMxLjAyDmguYmN6aXM1cjYxdGsyMg5oLjJ1bjdvbDd2a2JjajgAciExMjM3c0hrYURvMWVXOWV1OWs0bUhxZ2VSOWhCVjJNV0s=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3657</Words>
  <Characters>20848</Characters>
  <Application>Microsoft Office Word</Application>
  <DocSecurity>0</DocSecurity>
  <Lines>173</Lines>
  <Paragraphs>48</Paragraphs>
  <ScaleCrop>false</ScaleCrop>
  <Company/>
  <LinksUpToDate>false</LinksUpToDate>
  <CharactersWithSpaces>24457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2026-07-31T02:58:00Z</dcterms:created>
  <dcterms:modified xsi:type="dcterms:W3CDTF">2026-07-31T03:01:00Z</dcterms:modified>
</cp:coreProperties>
</file>